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30A8" w14:textId="77777777" w:rsidR="009E7E69" w:rsidRPr="009E7E69" w:rsidRDefault="009E7E69" w:rsidP="009E7E69">
      <w:pPr>
        <w:rPr>
          <w:b/>
          <w:bCs/>
          <w:color w:val="EE0000"/>
          <w:lang w:bidi="hi-IN"/>
        </w:rPr>
      </w:pPr>
      <w:r w:rsidRPr="009E7E69">
        <w:rPr>
          <w:b/>
          <w:bCs/>
          <w:color w:val="EE0000"/>
          <w:lang w:bidi="hi-IN"/>
        </w:rPr>
        <w:t>Social Media Addiction and Its Impact on Youth</w:t>
      </w:r>
    </w:p>
    <w:p w14:paraId="4DBE97B0" w14:textId="60138267" w:rsidR="009E7E69" w:rsidRPr="009E7E69" w:rsidRDefault="009E7E69" w:rsidP="009E7E69">
      <w:pPr>
        <w:rPr>
          <w:b/>
          <w:bCs/>
          <w:lang w:bidi="hi-I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52BDB0" wp14:editId="1A8A4CD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16350" cy="2717800"/>
            <wp:effectExtent l="0" t="0" r="0" b="6350"/>
            <wp:wrapThrough wrapText="bothSides">
              <wp:wrapPolygon edited="0">
                <wp:start x="0" y="0"/>
                <wp:lineTo x="0" y="21499"/>
                <wp:lineTo x="21456" y="21499"/>
                <wp:lineTo x="21456" y="0"/>
                <wp:lineTo x="0" y="0"/>
              </wp:wrapPolygon>
            </wp:wrapThrough>
            <wp:docPr id="635453556" name="Picture 1" descr="Adolescents must confront the challenges of social media dependency – King  Street Chron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Adolescents must confront the challenges of social media dependency – King  Street Chronic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7E69">
        <w:rPr>
          <w:b/>
          <w:bCs/>
          <w:lang w:bidi="hi-IN"/>
        </w:rPr>
        <w:t>A jury in Los Angeles, USA, found Meta and YouTube guilty of designing platforms that are addictive in nature and harmful to a young user.</w:t>
      </w:r>
      <w:r w:rsidRPr="009E7E69">
        <w:rPr>
          <w:b/>
          <w:bCs/>
          <w:lang w:bidi="hi-IN"/>
        </w:rPr>
        <w:br/>
        <w:t>The companies were held liable for negligence, malice, and fraud, with total damages of $6 million awarded—Meta responsible for 70% and YouTube for 30%.</w:t>
      </w:r>
    </w:p>
    <w:p w14:paraId="23CE221E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The case highlights allegations that Meta (Facebook, Instagram) and YouTube deliberately designed platforms that harm young users.</w:t>
      </w:r>
      <w:r w:rsidRPr="009E7E69">
        <w:rPr>
          <w:b/>
          <w:bCs/>
          <w:lang w:bidi="hi-IN"/>
        </w:rPr>
        <w:br/>
        <w:t>A 20-year-old plaintiff argued that early exposure led to anxiety, depression, and body dysmorphia.</w:t>
      </w:r>
    </w:p>
    <w:p w14:paraId="35FF90F2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In this lawsuit, social media was treated as a “product”, and its design was compared to “digital casinos” that exploit dopamine-driven engagement.</w:t>
      </w:r>
    </w:p>
    <w:p w14:paraId="286868A9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pict w14:anchorId="6AEBDBC2">
          <v:rect id="_x0000_i1122" style="width:0;height:1.5pt" o:hralign="center" o:hrstd="t" o:hr="t" fillcolor="#a0a0a0" stroked="f"/>
        </w:pict>
      </w:r>
    </w:p>
    <w:p w14:paraId="4883DF94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Beyond Section 230: A Shift in Social Media Accountability</w:t>
      </w:r>
    </w:p>
    <w:p w14:paraId="062515D9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Earlier, many lawsuits against social media companies failed due to Section 230 of the Communications Decency Act, which protects platforms from liability for user-generated content.</w:t>
      </w:r>
    </w:p>
    <w:p w14:paraId="57C3DA95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However, in this case, plaintiffs focused not on content but on platform design, such as:</w:t>
      </w:r>
    </w:p>
    <w:p w14:paraId="0FA55B2D" w14:textId="77777777" w:rsidR="009E7E69" w:rsidRPr="009E7E69" w:rsidRDefault="009E7E69" w:rsidP="009E7E69">
      <w:pPr>
        <w:numPr>
          <w:ilvl w:val="0"/>
          <w:numId w:val="10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News feed algorithms </w:t>
      </w:r>
    </w:p>
    <w:p w14:paraId="55A7870B" w14:textId="77777777" w:rsidR="009E7E69" w:rsidRPr="009E7E69" w:rsidRDefault="009E7E69" w:rsidP="009E7E69">
      <w:pPr>
        <w:numPr>
          <w:ilvl w:val="0"/>
          <w:numId w:val="10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Engagement-enhancing mechanisms </w:t>
      </w:r>
    </w:p>
    <w:p w14:paraId="16F48598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The jury examined:</w:t>
      </w:r>
    </w:p>
    <w:p w14:paraId="3DB5CE78" w14:textId="77777777" w:rsidR="009E7E69" w:rsidRPr="009E7E69" w:rsidRDefault="009E7E69" w:rsidP="009E7E69">
      <w:pPr>
        <w:numPr>
          <w:ilvl w:val="0"/>
          <w:numId w:val="11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Whether harm resulted from platform design </w:t>
      </w:r>
    </w:p>
    <w:p w14:paraId="02BE988E" w14:textId="77777777" w:rsidR="009E7E69" w:rsidRPr="009E7E69" w:rsidRDefault="009E7E69" w:rsidP="009E7E69">
      <w:pPr>
        <w:numPr>
          <w:ilvl w:val="0"/>
          <w:numId w:val="11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Whether companies met negligence criteria (duty of care, breach, causation, harm) </w:t>
      </w:r>
    </w:p>
    <w:p w14:paraId="64EF3396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Using the “substantial factor test,” the jury concluded that platform design was a significant cause of harm.</w:t>
      </w:r>
    </w:p>
    <w:p w14:paraId="479ADD95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Internal research also revealed that companies were aware of the risks but continued harmful design practices—indicating disregard for user safety.</w:t>
      </w:r>
    </w:p>
    <w:p w14:paraId="1B3370AD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pict w14:anchorId="755A880D">
          <v:rect id="_x0000_i1123" style="width:0;height:1.5pt" o:hralign="center" o:hrstd="t" o:hr="t" fillcolor="#a0a0a0" stroked="f"/>
        </w:pict>
      </w:r>
    </w:p>
    <w:p w14:paraId="1F7664A2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Parallel Verdict: Concerns Over Platform Safety</w:t>
      </w:r>
    </w:p>
    <w:p w14:paraId="1BFF4EC8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lastRenderedPageBreak/>
        <w:t>A jury in New Mexico also found Meta liable under consumer protection laws and awarded $375 million in damages.</w:t>
      </w:r>
    </w:p>
    <w:p w14:paraId="2C7DFD6A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Key issues included:</w:t>
      </w:r>
    </w:p>
    <w:p w14:paraId="786F8C2B" w14:textId="77777777" w:rsidR="009E7E69" w:rsidRPr="009E7E69" w:rsidRDefault="009E7E69" w:rsidP="009E7E69">
      <w:pPr>
        <w:numPr>
          <w:ilvl w:val="0"/>
          <w:numId w:val="12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Misleading users about platform safety </w:t>
      </w:r>
    </w:p>
    <w:p w14:paraId="6A614475" w14:textId="77777777" w:rsidR="009E7E69" w:rsidRPr="009E7E69" w:rsidRDefault="009E7E69" w:rsidP="009E7E69">
      <w:pPr>
        <w:numPr>
          <w:ilvl w:val="0"/>
          <w:numId w:val="12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Expanding end-to-end encryption despite warnings </w:t>
      </w:r>
    </w:p>
    <w:p w14:paraId="308C19A4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Together, these rulings signal a broader shift: platforms are now being held accountable not just for content, but also for design choices and safety policies.</w:t>
      </w:r>
    </w:p>
    <w:p w14:paraId="09C079F4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pict w14:anchorId="2D224E30">
          <v:rect id="_x0000_i1124" style="width:0;height:1.5pt" o:hralign="center" o:hrstd="t" o:hr="t" fillcolor="#a0a0a0" stroked="f"/>
        </w:pict>
      </w:r>
    </w:p>
    <w:p w14:paraId="38134328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India’s Regulatory Framework for Children on the Internet</w:t>
      </w:r>
    </w:p>
    <w:p w14:paraId="5604343D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1. Information Technology Act, 2000</w:t>
      </w:r>
    </w:p>
    <w:p w14:paraId="7A54F8C6" w14:textId="77777777" w:rsidR="009E7E69" w:rsidRPr="009E7E69" w:rsidRDefault="009E7E69" w:rsidP="009E7E69">
      <w:pPr>
        <w:numPr>
          <w:ilvl w:val="0"/>
          <w:numId w:val="13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Prohibits harmful and explicit content involving children </w:t>
      </w:r>
    </w:p>
    <w:p w14:paraId="28D8C45C" w14:textId="77777777" w:rsidR="009E7E69" w:rsidRPr="009E7E69" w:rsidRDefault="009E7E69" w:rsidP="009E7E69">
      <w:pPr>
        <w:numPr>
          <w:ilvl w:val="0"/>
          <w:numId w:val="13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Mandates removal of unlawful content within 2–3 hours </w:t>
      </w:r>
    </w:p>
    <w:p w14:paraId="1EF1BDCA" w14:textId="77777777" w:rsidR="009E7E69" w:rsidRPr="009E7E69" w:rsidRDefault="009E7E69" w:rsidP="009E7E69">
      <w:pPr>
        <w:numPr>
          <w:ilvl w:val="0"/>
          <w:numId w:val="13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Requires reporting offences under laws like POCSO Act </w:t>
      </w:r>
    </w:p>
    <w:p w14:paraId="3B0AA2FC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2. Digital Personal Data Protection Act, 2023</w:t>
      </w:r>
    </w:p>
    <w:p w14:paraId="221B64A8" w14:textId="77777777" w:rsidR="009E7E69" w:rsidRPr="009E7E69" w:rsidRDefault="009E7E69" w:rsidP="009E7E69">
      <w:pPr>
        <w:numPr>
          <w:ilvl w:val="0"/>
          <w:numId w:val="14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Requires verifiable parental consent for children’s data processing </w:t>
      </w:r>
    </w:p>
    <w:p w14:paraId="0FF142F9" w14:textId="77777777" w:rsidR="009E7E69" w:rsidRPr="009E7E69" w:rsidRDefault="009E7E69" w:rsidP="009E7E69">
      <w:pPr>
        <w:numPr>
          <w:ilvl w:val="0"/>
          <w:numId w:val="14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Prohibits tracking, behavioural monitoring, and targeted advertising </w:t>
      </w:r>
    </w:p>
    <w:p w14:paraId="35A2F7F1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3. Information Technology (SPDI) Rules, 2011</w:t>
      </w:r>
    </w:p>
    <w:p w14:paraId="480E95D8" w14:textId="77777777" w:rsidR="009E7E69" w:rsidRPr="009E7E69" w:rsidRDefault="009E7E69" w:rsidP="009E7E69">
      <w:pPr>
        <w:numPr>
          <w:ilvl w:val="0"/>
          <w:numId w:val="15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Ensures data is collected for specific purposes with consent </w:t>
      </w:r>
    </w:p>
    <w:p w14:paraId="72974945" w14:textId="77777777" w:rsidR="009E7E69" w:rsidRPr="009E7E69" w:rsidRDefault="009E7E69" w:rsidP="009E7E69">
      <w:pPr>
        <w:numPr>
          <w:ilvl w:val="0"/>
          <w:numId w:val="15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Restricts disclosure of sensitive personal data </w:t>
      </w:r>
    </w:p>
    <w:p w14:paraId="30E2D90C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pict w14:anchorId="181E5DD5">
          <v:rect id="_x0000_i1125" style="width:0;height:1.5pt" o:hralign="center" o:hrstd="t" o:hr="t" fillcolor="#a0a0a0" stroked="f"/>
        </w:pict>
      </w:r>
    </w:p>
    <w:p w14:paraId="09AD7A4E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Awareness and Capacity Building</w:t>
      </w:r>
    </w:p>
    <w:p w14:paraId="5F39A6C0" w14:textId="77777777" w:rsidR="009E7E69" w:rsidRPr="009E7E69" w:rsidRDefault="009E7E69" w:rsidP="009E7E69">
      <w:pPr>
        <w:numPr>
          <w:ilvl w:val="0"/>
          <w:numId w:val="16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CERT-In: Cybersecurity advisories and awareness campaigns </w:t>
      </w:r>
    </w:p>
    <w:p w14:paraId="41BEF83B" w14:textId="77777777" w:rsidR="009E7E69" w:rsidRPr="009E7E69" w:rsidRDefault="009E7E69" w:rsidP="009E7E69">
      <w:pPr>
        <w:numPr>
          <w:ilvl w:val="0"/>
          <w:numId w:val="16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Information Security Education and Awareness (ISEA): Conducts large-scale training for teachers, police personnel, and volunteers </w:t>
      </w:r>
    </w:p>
    <w:p w14:paraId="5645B929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pict w14:anchorId="6002786A">
          <v:rect id="_x0000_i1126" style="width:0;height:1.5pt" o:hralign="center" o:hrstd="t" o:hr="t" fillcolor="#a0a0a0" stroked="f"/>
        </w:pict>
      </w:r>
    </w:p>
    <w:p w14:paraId="4BDD4FE8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Technical and Enforcement Measures</w:t>
      </w:r>
    </w:p>
    <w:p w14:paraId="044F5459" w14:textId="77777777" w:rsidR="009E7E69" w:rsidRPr="009E7E69" w:rsidRDefault="009E7E69" w:rsidP="009E7E69">
      <w:pPr>
        <w:numPr>
          <w:ilvl w:val="0"/>
          <w:numId w:val="17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Blocking of CSAM (Child Sexual Abuse Material) </w:t>
      </w:r>
    </w:p>
    <w:p w14:paraId="72637E5F" w14:textId="77777777" w:rsidR="009E7E69" w:rsidRPr="009E7E69" w:rsidRDefault="009E7E69" w:rsidP="009E7E69">
      <w:pPr>
        <w:numPr>
          <w:ilvl w:val="0"/>
          <w:numId w:val="17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Collaboration with National Center for Missing and Exploited Children </w:t>
      </w:r>
    </w:p>
    <w:p w14:paraId="6DF3EA82" w14:textId="77777777" w:rsidR="009E7E69" w:rsidRPr="009E7E69" w:rsidRDefault="009E7E69" w:rsidP="009E7E69">
      <w:pPr>
        <w:numPr>
          <w:ilvl w:val="0"/>
          <w:numId w:val="17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Promotion of parental controls and cyber safety awareness </w:t>
      </w:r>
    </w:p>
    <w:p w14:paraId="417881ED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pict w14:anchorId="59D251A6">
          <v:rect id="_x0000_i1127" style="width:0;height:1.5pt" o:hralign="center" o:hrstd="t" o:hr="t" fillcolor="#a0a0a0" stroked="f"/>
        </w:pict>
      </w:r>
    </w:p>
    <w:p w14:paraId="471D2EF3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Overall Significance</w:t>
      </w:r>
    </w:p>
    <w:p w14:paraId="459EEF8D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India has adopted a multi-layered approach combining:</w:t>
      </w:r>
    </w:p>
    <w:p w14:paraId="7D58D4CD" w14:textId="77777777" w:rsidR="009E7E69" w:rsidRPr="009E7E69" w:rsidRDefault="009E7E69" w:rsidP="009E7E69">
      <w:pPr>
        <w:numPr>
          <w:ilvl w:val="0"/>
          <w:numId w:val="18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lastRenderedPageBreak/>
        <w:t xml:space="preserve">Legal provisions </w:t>
      </w:r>
    </w:p>
    <w:p w14:paraId="53E8C1D8" w14:textId="77777777" w:rsidR="009E7E69" w:rsidRPr="009E7E69" w:rsidRDefault="009E7E69" w:rsidP="009E7E69">
      <w:pPr>
        <w:numPr>
          <w:ilvl w:val="0"/>
          <w:numId w:val="18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Regulatory frameworks </w:t>
      </w:r>
    </w:p>
    <w:p w14:paraId="23616199" w14:textId="77777777" w:rsidR="009E7E69" w:rsidRPr="009E7E69" w:rsidRDefault="009E7E69" w:rsidP="009E7E69">
      <w:pPr>
        <w:numPr>
          <w:ilvl w:val="0"/>
          <w:numId w:val="18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Awareness programs </w:t>
      </w:r>
    </w:p>
    <w:p w14:paraId="69E9F429" w14:textId="77777777" w:rsidR="009E7E69" w:rsidRPr="009E7E69" w:rsidRDefault="009E7E69" w:rsidP="009E7E69">
      <w:pPr>
        <w:numPr>
          <w:ilvl w:val="0"/>
          <w:numId w:val="18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Institutional mechanisms </w:t>
      </w:r>
    </w:p>
    <w:p w14:paraId="4F48B0F8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b/>
          <w:bCs/>
          <w:lang w:bidi="hi-IN"/>
        </w:rPr>
        <w:t>This ensures:</w:t>
      </w:r>
    </w:p>
    <w:p w14:paraId="32B9FF66" w14:textId="77777777" w:rsidR="009E7E69" w:rsidRPr="009E7E69" w:rsidRDefault="009E7E69" w:rsidP="009E7E69">
      <w:pPr>
        <w:numPr>
          <w:ilvl w:val="0"/>
          <w:numId w:val="19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Protection of children from digital risks </w:t>
      </w:r>
    </w:p>
    <w:p w14:paraId="2487B5B6" w14:textId="77777777" w:rsidR="009E7E69" w:rsidRPr="009E7E69" w:rsidRDefault="009E7E69" w:rsidP="009E7E69">
      <w:pPr>
        <w:numPr>
          <w:ilvl w:val="0"/>
          <w:numId w:val="19"/>
        </w:numPr>
        <w:rPr>
          <w:b/>
          <w:bCs/>
          <w:lang w:bidi="hi-IN"/>
        </w:rPr>
      </w:pPr>
      <w:r w:rsidRPr="009E7E69">
        <w:rPr>
          <w:b/>
          <w:bCs/>
          <w:lang w:bidi="hi-IN"/>
        </w:rPr>
        <w:t xml:space="preserve">Mitigation of threats arising from AI and social media </w:t>
      </w:r>
    </w:p>
    <w:p w14:paraId="0552CFCD" w14:textId="77777777" w:rsidR="009E7E69" w:rsidRPr="009E7E69" w:rsidRDefault="009E7E69" w:rsidP="009E7E69">
      <w:pPr>
        <w:rPr>
          <w:b/>
          <w:bCs/>
          <w:lang w:bidi="hi-IN"/>
        </w:rPr>
      </w:pPr>
      <w:r w:rsidRPr="009E7E69">
        <w:rPr>
          <w:rFonts w:ascii="Segoe UI Emoji" w:hAnsi="Segoe UI Emoji" w:cs="Segoe UI Emoji"/>
          <w:b/>
          <w:bCs/>
          <w:lang w:bidi="hi-IN"/>
        </w:rPr>
        <w:t>👉</w:t>
      </w:r>
      <w:r w:rsidRPr="009E7E69">
        <w:rPr>
          <w:b/>
          <w:bCs/>
          <w:lang w:bidi="hi-IN"/>
        </w:rPr>
        <w:t xml:space="preserve"> The case reflects a global trend where social media companies are increasingly viewed not just as platforms, but as responsible product designers accountable for user safety.</w:t>
      </w:r>
    </w:p>
    <w:p w14:paraId="004D29CD" w14:textId="77777777" w:rsidR="009E7E69" w:rsidRDefault="009E7E69" w:rsidP="00893BE9">
      <w:pPr>
        <w:pBdr>
          <w:bottom w:val="single" w:sz="6" w:space="1" w:color="auto"/>
        </w:pBdr>
        <w:rPr>
          <w:b/>
          <w:bCs/>
          <w:lang w:bidi="hi-IN"/>
        </w:rPr>
      </w:pPr>
    </w:p>
    <w:p w14:paraId="6261C4F4" w14:textId="77777777" w:rsidR="009E7E69" w:rsidRDefault="009E7E69" w:rsidP="00893BE9">
      <w:pPr>
        <w:rPr>
          <w:b/>
          <w:bCs/>
          <w:lang w:bidi="hi-IN"/>
        </w:rPr>
      </w:pPr>
    </w:p>
    <w:p w14:paraId="67B4D784" w14:textId="1DD7EABD" w:rsidR="00893BE9" w:rsidRPr="00893BE9" w:rsidRDefault="00893BE9" w:rsidP="00893BE9">
      <w:r w:rsidRPr="00893BE9">
        <w:rPr>
          <w:b/>
          <w:bCs/>
          <w:cs/>
          <w:lang w:bidi="hi-IN"/>
        </w:rPr>
        <w:t>सोशल मीडिया लत (</w:t>
      </w:r>
      <w:r w:rsidRPr="00893BE9">
        <w:rPr>
          <w:b/>
          <w:bCs/>
        </w:rPr>
        <w:t>Addiction)</w:t>
      </w:r>
      <w:r w:rsidRPr="00893BE9">
        <w:rPr>
          <w:b/>
          <w:bCs/>
          <w:cs/>
          <w:lang w:bidi="hi-IN"/>
        </w:rPr>
        <w:t xml:space="preserve"> </w:t>
      </w:r>
      <w:r w:rsidRPr="00893BE9">
        <w:rPr>
          <w:b/>
          <w:bCs/>
          <w:cs/>
          <w:lang w:bidi="hi-IN"/>
        </w:rPr>
        <w:t>और</w:t>
      </w:r>
      <w:r w:rsidRPr="00893BE9">
        <w:rPr>
          <w:b/>
          <w:bCs/>
        </w:rPr>
        <w:t xml:space="preserve"> </w:t>
      </w:r>
      <w:r w:rsidRPr="00893BE9">
        <w:rPr>
          <w:b/>
          <w:bCs/>
          <w:cs/>
          <w:lang w:bidi="hi-IN"/>
        </w:rPr>
        <w:t>युवाओं पर प्रभाव</w:t>
      </w:r>
    </w:p>
    <w:p w14:paraId="1FBCE1E2" w14:textId="77777777" w:rsidR="00893BE9" w:rsidRPr="00893BE9" w:rsidRDefault="00893BE9" w:rsidP="00893BE9">
      <w:r w:rsidRPr="00893BE9">
        <w:rPr>
          <w:cs/>
          <w:lang w:bidi="hi-IN"/>
        </w:rPr>
        <w:t>अमेरिका के लॉस एंजेलिस में एक जूरी ने</w:t>
      </w:r>
      <w:r w:rsidRPr="00893BE9">
        <w:t xml:space="preserve"> </w:t>
      </w:r>
      <w:r w:rsidRPr="00893BE9">
        <w:rPr>
          <w:b/>
          <w:bCs/>
        </w:rPr>
        <w:t>Meta</w:t>
      </w:r>
      <w:r w:rsidRPr="00893BE9">
        <w:t xml:space="preserve"> </w:t>
      </w:r>
      <w:r w:rsidRPr="00893BE9">
        <w:rPr>
          <w:cs/>
          <w:lang w:bidi="hi-IN"/>
        </w:rPr>
        <w:t>और</w:t>
      </w:r>
      <w:r w:rsidRPr="00893BE9">
        <w:t xml:space="preserve"> </w:t>
      </w:r>
      <w:r w:rsidRPr="00893BE9">
        <w:rPr>
          <w:b/>
          <w:bCs/>
        </w:rPr>
        <w:t>YouTube</w:t>
      </w:r>
      <w:r w:rsidRPr="00893BE9">
        <w:t xml:space="preserve"> </w:t>
      </w:r>
      <w:r w:rsidRPr="00893BE9">
        <w:rPr>
          <w:cs/>
          <w:lang w:bidi="hi-IN"/>
        </w:rPr>
        <w:t>को ऐसे प्लेटफ़ॉर्म डिज़ाइन करने का दोषी पाया जो नशे की तरह आदत डालते हैं और एक युवा उपयोगकर्ता को नुकसान पहुंचाते हैं।</w:t>
      </w:r>
      <w:r w:rsidRPr="00893BE9">
        <w:br/>
      </w:r>
      <w:r w:rsidRPr="00893BE9">
        <w:rPr>
          <w:cs/>
          <w:lang w:bidi="hi-IN"/>
        </w:rPr>
        <w:t>कंपनियों को लापरवाही (</w:t>
      </w:r>
      <w:r w:rsidRPr="00893BE9">
        <w:t xml:space="preserve">negligence), </w:t>
      </w:r>
      <w:r w:rsidRPr="00893BE9">
        <w:rPr>
          <w:cs/>
          <w:lang w:bidi="hi-IN"/>
        </w:rPr>
        <w:t>दुर्भावना (</w:t>
      </w:r>
      <w:r w:rsidRPr="00893BE9">
        <w:t xml:space="preserve">malice) </w:t>
      </w:r>
      <w:r w:rsidRPr="00893BE9">
        <w:rPr>
          <w:cs/>
          <w:lang w:bidi="hi-IN"/>
        </w:rPr>
        <w:t>और धोखाधड़ी (</w:t>
      </w:r>
      <w:r w:rsidRPr="00893BE9">
        <w:t xml:space="preserve">fraud) </w:t>
      </w:r>
      <w:r w:rsidRPr="00893BE9">
        <w:rPr>
          <w:cs/>
          <w:lang w:bidi="hi-IN"/>
        </w:rPr>
        <w:t>का दोषी ठहराया गया। कुल</w:t>
      </w:r>
      <w:r w:rsidRPr="00893BE9">
        <w:t xml:space="preserve"> </w:t>
      </w:r>
      <w:r w:rsidRPr="00893BE9">
        <w:rPr>
          <w:b/>
          <w:bCs/>
        </w:rPr>
        <w:t xml:space="preserve">6 </w:t>
      </w:r>
      <w:r w:rsidRPr="00893BE9">
        <w:rPr>
          <w:b/>
          <w:bCs/>
          <w:cs/>
          <w:lang w:bidi="hi-IN"/>
        </w:rPr>
        <w:t>मिलियन डॉलर</w:t>
      </w:r>
      <w:r w:rsidRPr="00893BE9">
        <w:t xml:space="preserve"> </w:t>
      </w:r>
      <w:r w:rsidRPr="00893BE9">
        <w:rPr>
          <w:cs/>
          <w:lang w:bidi="hi-IN"/>
        </w:rPr>
        <w:t>का हर्जाना दिया गया</w:t>
      </w:r>
      <w:r w:rsidRPr="00893BE9">
        <w:t xml:space="preserve">, </w:t>
      </w:r>
      <w:r w:rsidRPr="00893BE9">
        <w:rPr>
          <w:cs/>
          <w:lang w:bidi="hi-IN"/>
        </w:rPr>
        <w:t>जिसमें</w:t>
      </w:r>
      <w:r w:rsidRPr="00893BE9">
        <w:t xml:space="preserve"> </w:t>
      </w:r>
      <w:r w:rsidRPr="00893BE9">
        <w:rPr>
          <w:b/>
          <w:bCs/>
        </w:rPr>
        <w:t>Meta 70%</w:t>
      </w:r>
      <w:r w:rsidRPr="00893BE9">
        <w:t xml:space="preserve"> </w:t>
      </w:r>
      <w:r w:rsidRPr="00893BE9">
        <w:rPr>
          <w:cs/>
          <w:lang w:bidi="hi-IN"/>
        </w:rPr>
        <w:t>और</w:t>
      </w:r>
      <w:r w:rsidRPr="00893BE9">
        <w:t xml:space="preserve"> </w:t>
      </w:r>
      <w:r w:rsidRPr="00893BE9">
        <w:rPr>
          <w:b/>
          <w:bCs/>
        </w:rPr>
        <w:t>YouTube 30%</w:t>
      </w:r>
      <w:r w:rsidRPr="00893BE9">
        <w:t xml:space="preserve"> </w:t>
      </w:r>
      <w:r w:rsidRPr="00893BE9">
        <w:rPr>
          <w:cs/>
          <w:lang w:bidi="hi-IN"/>
        </w:rPr>
        <w:t>के लिए जिम्मेदार ठहराए गए।</w:t>
      </w:r>
    </w:p>
    <w:p w14:paraId="683B97EF" w14:textId="77777777" w:rsidR="00893BE9" w:rsidRPr="00893BE9" w:rsidRDefault="00893BE9" w:rsidP="00893BE9">
      <w:r w:rsidRPr="00893BE9">
        <w:rPr>
          <w:cs/>
          <w:lang w:bidi="hi-IN"/>
        </w:rPr>
        <w:t>यह मामला इस आरोप को उजागर करता है कि</w:t>
      </w:r>
      <w:r w:rsidRPr="00893BE9">
        <w:t xml:space="preserve"> </w:t>
      </w:r>
      <w:r w:rsidRPr="00893BE9">
        <w:rPr>
          <w:b/>
          <w:bCs/>
        </w:rPr>
        <w:t>Meta (Facebook, Instagram)</w:t>
      </w:r>
      <w:r w:rsidRPr="00893BE9">
        <w:t xml:space="preserve"> </w:t>
      </w:r>
      <w:r w:rsidRPr="00893BE9">
        <w:rPr>
          <w:cs/>
          <w:lang w:bidi="hi-IN"/>
        </w:rPr>
        <w:t>और</w:t>
      </w:r>
      <w:r w:rsidRPr="00893BE9">
        <w:t xml:space="preserve"> </w:t>
      </w:r>
      <w:r w:rsidRPr="00893BE9">
        <w:rPr>
          <w:b/>
          <w:bCs/>
        </w:rPr>
        <w:t>YouTube</w:t>
      </w:r>
      <w:r w:rsidRPr="00893BE9">
        <w:t xml:space="preserve"> </w:t>
      </w:r>
      <w:r w:rsidRPr="00893BE9">
        <w:rPr>
          <w:cs/>
          <w:lang w:bidi="hi-IN"/>
        </w:rPr>
        <w:t>ने जानबूझकर ऐसे प्लेटफ़ॉर्म डिज़ाइन किए जो युवाओं को नुकसान पहुंचाते हैं।</w:t>
      </w:r>
      <w:r w:rsidRPr="00893BE9">
        <w:br/>
        <w:t xml:space="preserve">20 </w:t>
      </w:r>
      <w:r w:rsidRPr="00893BE9">
        <w:rPr>
          <w:cs/>
          <w:lang w:bidi="hi-IN"/>
        </w:rPr>
        <w:t>वर्षीय वादी (</w:t>
      </w:r>
      <w:r w:rsidRPr="00893BE9">
        <w:t xml:space="preserve">plaintiff) </w:t>
      </w:r>
      <w:r w:rsidRPr="00893BE9">
        <w:rPr>
          <w:cs/>
          <w:lang w:bidi="hi-IN"/>
        </w:rPr>
        <w:t>ने तर्क दिया कि कम उम्र में इन प्लेटफ़ॉर्म्स के संपर्क से उसे</w:t>
      </w:r>
      <w:r w:rsidRPr="00893BE9">
        <w:t xml:space="preserve"> </w:t>
      </w:r>
      <w:r w:rsidRPr="00893BE9">
        <w:rPr>
          <w:b/>
          <w:bCs/>
          <w:cs/>
          <w:lang w:bidi="hi-IN"/>
        </w:rPr>
        <w:t>चिंता (</w:t>
      </w:r>
      <w:r w:rsidRPr="00893BE9">
        <w:rPr>
          <w:b/>
          <w:bCs/>
        </w:rPr>
        <w:t xml:space="preserve">anxiety), </w:t>
      </w:r>
      <w:r w:rsidRPr="00893BE9">
        <w:rPr>
          <w:b/>
          <w:bCs/>
          <w:cs/>
          <w:lang w:bidi="hi-IN"/>
        </w:rPr>
        <w:t>अवसाद (</w:t>
      </w:r>
      <w:r w:rsidRPr="00893BE9">
        <w:rPr>
          <w:b/>
          <w:bCs/>
        </w:rPr>
        <w:t>depression)</w:t>
      </w:r>
      <w:r w:rsidRPr="00893BE9">
        <w:t xml:space="preserve"> </w:t>
      </w:r>
      <w:r w:rsidRPr="00893BE9">
        <w:rPr>
          <w:cs/>
          <w:lang w:bidi="hi-IN"/>
        </w:rPr>
        <w:t>और</w:t>
      </w:r>
      <w:r w:rsidRPr="00893BE9">
        <w:t xml:space="preserve"> </w:t>
      </w:r>
      <w:r w:rsidRPr="00893BE9">
        <w:rPr>
          <w:b/>
          <w:bCs/>
          <w:cs/>
          <w:lang w:bidi="hi-IN"/>
        </w:rPr>
        <w:t>शरीर से असंतोष (</w:t>
      </w:r>
      <w:r w:rsidRPr="00893BE9">
        <w:rPr>
          <w:b/>
          <w:bCs/>
        </w:rPr>
        <w:t>body dysmorphia)</w:t>
      </w:r>
      <w:r w:rsidRPr="00893BE9">
        <w:t xml:space="preserve"> </w:t>
      </w:r>
      <w:r w:rsidRPr="00893BE9">
        <w:rPr>
          <w:cs/>
          <w:lang w:bidi="hi-IN"/>
        </w:rPr>
        <w:t>जैसी समस्याएं हुईं।</w:t>
      </w:r>
    </w:p>
    <w:p w14:paraId="51408D15" w14:textId="77777777" w:rsidR="00893BE9" w:rsidRPr="00893BE9" w:rsidRDefault="00893BE9" w:rsidP="00893BE9">
      <w:r w:rsidRPr="00893BE9">
        <w:rPr>
          <w:cs/>
          <w:lang w:bidi="hi-IN"/>
        </w:rPr>
        <w:t>इस मुकदमे में सोशल मीडिया को एक “उत्पाद (</w:t>
      </w:r>
      <w:r w:rsidRPr="00893BE9">
        <w:t xml:space="preserve">product)” </w:t>
      </w:r>
      <w:r w:rsidRPr="00893BE9">
        <w:rPr>
          <w:cs/>
          <w:lang w:bidi="hi-IN"/>
        </w:rPr>
        <w:t>के रूप में देखा गया और इसके डिज़ाइन की तुलना</w:t>
      </w:r>
      <w:r w:rsidRPr="00893BE9">
        <w:t xml:space="preserve"> </w:t>
      </w:r>
      <w:r w:rsidRPr="00893BE9">
        <w:rPr>
          <w:b/>
          <w:bCs/>
        </w:rPr>
        <w:t>“</w:t>
      </w:r>
      <w:r w:rsidRPr="00893BE9">
        <w:rPr>
          <w:b/>
          <w:bCs/>
          <w:cs/>
          <w:lang w:bidi="hi-IN"/>
        </w:rPr>
        <w:t>डिजिटल कैसीनो”</w:t>
      </w:r>
      <w:r w:rsidRPr="00893BE9">
        <w:t xml:space="preserve"> </w:t>
      </w:r>
      <w:r w:rsidRPr="00893BE9">
        <w:rPr>
          <w:cs/>
          <w:lang w:bidi="hi-IN"/>
        </w:rPr>
        <w:t>से की गई</w:t>
      </w:r>
      <w:r w:rsidRPr="00893BE9">
        <w:t xml:space="preserve">, </w:t>
      </w:r>
      <w:r w:rsidRPr="00893BE9">
        <w:rPr>
          <w:cs/>
          <w:lang w:bidi="hi-IN"/>
        </w:rPr>
        <w:t>जो डोपामिन आधारित एंगेजमेंट का फायदा उठाते हैं।</w:t>
      </w:r>
    </w:p>
    <w:p w14:paraId="34712FA1" w14:textId="29BFEA79" w:rsidR="00893BE9" w:rsidRPr="00893BE9" w:rsidRDefault="00893BE9" w:rsidP="00893BE9"/>
    <w:p w14:paraId="753CF486" w14:textId="77777777" w:rsidR="00893BE9" w:rsidRPr="00893BE9" w:rsidRDefault="00893BE9" w:rsidP="00893BE9">
      <w:pPr>
        <w:rPr>
          <w:b/>
          <w:bCs/>
        </w:rPr>
      </w:pPr>
      <w:r w:rsidRPr="00893BE9">
        <w:rPr>
          <w:b/>
          <w:bCs/>
          <w:cs/>
          <w:lang w:bidi="hi-IN"/>
        </w:rPr>
        <w:t xml:space="preserve">सेक्शन </w:t>
      </w:r>
      <w:r w:rsidRPr="00893BE9">
        <w:rPr>
          <w:b/>
          <w:bCs/>
        </w:rPr>
        <w:t xml:space="preserve">230 </w:t>
      </w:r>
      <w:r w:rsidRPr="00893BE9">
        <w:rPr>
          <w:b/>
          <w:bCs/>
          <w:cs/>
          <w:lang w:bidi="hi-IN"/>
        </w:rPr>
        <w:t>से आगे: सोशल मीडिया जवाबदेही में बदलाव</w:t>
      </w:r>
    </w:p>
    <w:p w14:paraId="3E7DABFF" w14:textId="77777777" w:rsidR="00893BE9" w:rsidRPr="00893BE9" w:rsidRDefault="00893BE9" w:rsidP="00893BE9">
      <w:r w:rsidRPr="00893BE9">
        <w:rPr>
          <w:cs/>
          <w:lang w:bidi="hi-IN"/>
        </w:rPr>
        <w:t>पहले सोशल मीडिया कंपनियों के खिलाफ कई मुकदमे</w:t>
      </w:r>
      <w:r w:rsidRPr="00893BE9">
        <w:t xml:space="preserve"> </w:t>
      </w:r>
      <w:r w:rsidRPr="00893BE9">
        <w:rPr>
          <w:b/>
          <w:bCs/>
        </w:rPr>
        <w:t>Section 230 (Communications Decency Act)</w:t>
      </w:r>
      <w:r w:rsidRPr="00893BE9">
        <w:t xml:space="preserve"> </w:t>
      </w:r>
      <w:r w:rsidRPr="00893BE9">
        <w:rPr>
          <w:cs/>
          <w:lang w:bidi="hi-IN"/>
        </w:rPr>
        <w:t>के कारण विफल हो जाते थे</w:t>
      </w:r>
      <w:r w:rsidRPr="00893BE9">
        <w:t xml:space="preserve">, </w:t>
      </w:r>
      <w:r w:rsidRPr="00893BE9">
        <w:rPr>
          <w:cs/>
          <w:lang w:bidi="hi-IN"/>
        </w:rPr>
        <w:t>क्योंकि यह यूज़र द्वारा बनाए गए कंटेंट के लिए प्लेटफ़ॉर्म को जिम्मेदारी से बचाता है।</w:t>
      </w:r>
    </w:p>
    <w:p w14:paraId="763C1E17" w14:textId="77777777" w:rsidR="00893BE9" w:rsidRPr="00893BE9" w:rsidRDefault="00893BE9" w:rsidP="00893BE9">
      <w:r w:rsidRPr="00893BE9">
        <w:rPr>
          <w:cs/>
          <w:lang w:bidi="hi-IN"/>
        </w:rPr>
        <w:t>लेकिन इस मामले में वादियों ने ध्यान</w:t>
      </w:r>
      <w:r w:rsidRPr="00893BE9">
        <w:t xml:space="preserve"> </w:t>
      </w:r>
      <w:r w:rsidRPr="00893BE9">
        <w:rPr>
          <w:b/>
          <w:bCs/>
          <w:cs/>
          <w:lang w:bidi="hi-IN"/>
        </w:rPr>
        <w:t>कंटेंट पर नहीं</w:t>
      </w:r>
      <w:r w:rsidRPr="00893BE9">
        <w:rPr>
          <w:b/>
          <w:bCs/>
        </w:rPr>
        <w:t xml:space="preserve">, </w:t>
      </w:r>
      <w:r w:rsidRPr="00893BE9">
        <w:rPr>
          <w:b/>
          <w:bCs/>
          <w:cs/>
          <w:lang w:bidi="hi-IN"/>
        </w:rPr>
        <w:t>बल्कि प्लेटफ़ॉर्म के डिज़ाइन</w:t>
      </w:r>
      <w:r w:rsidRPr="00893BE9">
        <w:t xml:space="preserve"> </w:t>
      </w:r>
      <w:r w:rsidRPr="00893BE9">
        <w:rPr>
          <w:cs/>
          <w:lang w:bidi="hi-IN"/>
        </w:rPr>
        <w:t>पर केंद्रित किया—जैसे:</w:t>
      </w:r>
    </w:p>
    <w:p w14:paraId="7B5B4AFE" w14:textId="77777777" w:rsidR="00893BE9" w:rsidRPr="00893BE9" w:rsidRDefault="00893BE9" w:rsidP="00893BE9">
      <w:pPr>
        <w:numPr>
          <w:ilvl w:val="0"/>
          <w:numId w:val="1"/>
        </w:numPr>
      </w:pPr>
      <w:r w:rsidRPr="00893BE9">
        <w:rPr>
          <w:cs/>
          <w:lang w:bidi="hi-IN"/>
        </w:rPr>
        <w:lastRenderedPageBreak/>
        <w:t>न्यूज़ फीड एल्गोरिद्म</w:t>
      </w:r>
      <w:r w:rsidRPr="00893BE9">
        <w:t xml:space="preserve"> </w:t>
      </w:r>
    </w:p>
    <w:p w14:paraId="7858EF2D" w14:textId="77777777" w:rsidR="00893BE9" w:rsidRPr="00893BE9" w:rsidRDefault="00893BE9" w:rsidP="00893BE9">
      <w:pPr>
        <w:numPr>
          <w:ilvl w:val="0"/>
          <w:numId w:val="1"/>
        </w:numPr>
      </w:pPr>
      <w:r w:rsidRPr="00893BE9">
        <w:rPr>
          <w:cs/>
          <w:lang w:bidi="hi-IN"/>
        </w:rPr>
        <w:t>एंगेजमेंट बढ़ाने वाले मैकेनिज़्म</w:t>
      </w:r>
      <w:r w:rsidRPr="00893BE9">
        <w:t xml:space="preserve"> </w:t>
      </w:r>
    </w:p>
    <w:p w14:paraId="06DC89C3" w14:textId="77777777" w:rsidR="00893BE9" w:rsidRPr="00893BE9" w:rsidRDefault="00893BE9" w:rsidP="00893BE9">
      <w:r w:rsidRPr="00893BE9">
        <w:rPr>
          <w:cs/>
          <w:lang w:bidi="hi-IN"/>
        </w:rPr>
        <w:t>जूरी ने यह जांचा कि:</w:t>
      </w:r>
    </w:p>
    <w:p w14:paraId="559DAD6B" w14:textId="77777777" w:rsidR="00893BE9" w:rsidRPr="00893BE9" w:rsidRDefault="00893BE9" w:rsidP="00893BE9">
      <w:pPr>
        <w:numPr>
          <w:ilvl w:val="0"/>
          <w:numId w:val="2"/>
        </w:numPr>
      </w:pPr>
      <w:r w:rsidRPr="00893BE9">
        <w:rPr>
          <w:cs/>
          <w:lang w:bidi="hi-IN"/>
        </w:rPr>
        <w:t>क्या नुकसान प्लेटफ़ॉर्म के डिज़ाइन से हुआ</w:t>
      </w:r>
      <w:r w:rsidRPr="00893BE9">
        <w:t xml:space="preserve">? </w:t>
      </w:r>
    </w:p>
    <w:p w14:paraId="1D12C8D3" w14:textId="77777777" w:rsidR="00893BE9" w:rsidRPr="00893BE9" w:rsidRDefault="00893BE9" w:rsidP="00893BE9">
      <w:pPr>
        <w:numPr>
          <w:ilvl w:val="0"/>
          <w:numId w:val="2"/>
        </w:numPr>
      </w:pPr>
      <w:r w:rsidRPr="00893BE9">
        <w:rPr>
          <w:cs/>
          <w:lang w:bidi="hi-IN"/>
        </w:rPr>
        <w:t>क्या कंपनियों ने “लापरवाही” के मानदंड (</w:t>
      </w:r>
      <w:r w:rsidRPr="00893BE9">
        <w:t xml:space="preserve">duty of care, breach, causation, harm) </w:t>
      </w:r>
      <w:r w:rsidRPr="00893BE9">
        <w:rPr>
          <w:cs/>
          <w:lang w:bidi="hi-IN"/>
        </w:rPr>
        <w:t>पूरे किए</w:t>
      </w:r>
      <w:r w:rsidRPr="00893BE9">
        <w:t xml:space="preserve">? </w:t>
      </w:r>
    </w:p>
    <w:p w14:paraId="74AF1027" w14:textId="77777777" w:rsidR="00893BE9" w:rsidRPr="00893BE9" w:rsidRDefault="00893BE9" w:rsidP="00893BE9">
      <w:r w:rsidRPr="00893BE9">
        <w:rPr>
          <w:cs/>
          <w:lang w:bidi="hi-IN"/>
        </w:rPr>
        <w:t>अंततः “</w:t>
      </w:r>
      <w:r w:rsidRPr="00893BE9">
        <w:rPr>
          <w:b/>
          <w:bCs/>
        </w:rPr>
        <w:t>substantial factor test</w:t>
      </w:r>
      <w:r w:rsidRPr="00893BE9">
        <w:t xml:space="preserve">” </w:t>
      </w:r>
      <w:r w:rsidRPr="00893BE9">
        <w:rPr>
          <w:cs/>
          <w:lang w:bidi="hi-IN"/>
        </w:rPr>
        <w:t>के आधार पर यह पाया गया कि प्लेटफ़ॉर्म का डिज़ाइन नुकसान का एक महत्वपूर्ण कारण था।</w:t>
      </w:r>
    </w:p>
    <w:p w14:paraId="7B0BAFA3" w14:textId="77777777" w:rsidR="00893BE9" w:rsidRPr="00893BE9" w:rsidRDefault="00893BE9" w:rsidP="00893BE9">
      <w:r w:rsidRPr="00893BE9">
        <w:rPr>
          <w:cs/>
          <w:lang w:bidi="hi-IN"/>
        </w:rPr>
        <w:t>साथ ही</w:t>
      </w:r>
      <w:r w:rsidRPr="00893BE9">
        <w:t xml:space="preserve">, </w:t>
      </w:r>
      <w:r w:rsidRPr="00893BE9">
        <w:rPr>
          <w:cs/>
          <w:lang w:bidi="hi-IN"/>
        </w:rPr>
        <w:t>आंतरिक शोध से यह भी सामने आया कि कंपनियां जोखिमों से अवगत थीं</w:t>
      </w:r>
      <w:r w:rsidRPr="00893BE9">
        <w:t xml:space="preserve">, </w:t>
      </w:r>
      <w:r w:rsidRPr="00893BE9">
        <w:rPr>
          <w:cs/>
          <w:lang w:bidi="hi-IN"/>
        </w:rPr>
        <w:t>फिर भी उन्होंने हानिकारक डिज़ाइन जारी रखा—इसे</w:t>
      </w:r>
      <w:r w:rsidRPr="00893BE9">
        <w:t xml:space="preserve"> </w:t>
      </w:r>
      <w:r w:rsidRPr="00893BE9">
        <w:rPr>
          <w:b/>
          <w:bCs/>
          <w:cs/>
          <w:lang w:bidi="hi-IN"/>
        </w:rPr>
        <w:t>उपयोगकर्ता सुरक्षा की अनदेखी</w:t>
      </w:r>
      <w:r w:rsidRPr="00893BE9">
        <w:t xml:space="preserve"> </w:t>
      </w:r>
      <w:r w:rsidRPr="00893BE9">
        <w:rPr>
          <w:cs/>
          <w:lang w:bidi="hi-IN"/>
        </w:rPr>
        <w:t>माना गया।</w:t>
      </w:r>
    </w:p>
    <w:p w14:paraId="0A5DE9A4" w14:textId="4292E0E0" w:rsidR="00893BE9" w:rsidRPr="00893BE9" w:rsidRDefault="00893BE9" w:rsidP="00893BE9"/>
    <w:p w14:paraId="4FD901EF" w14:textId="77777777" w:rsidR="00893BE9" w:rsidRPr="00893BE9" w:rsidRDefault="00893BE9" w:rsidP="00893BE9">
      <w:pPr>
        <w:rPr>
          <w:b/>
          <w:bCs/>
        </w:rPr>
      </w:pPr>
      <w:r w:rsidRPr="00893BE9">
        <w:rPr>
          <w:b/>
          <w:bCs/>
          <w:cs/>
          <w:lang w:bidi="hi-IN"/>
        </w:rPr>
        <w:t>समानांतर फैसला: प्लेटफ़ॉर्म सुरक्षा पर चिंता</w:t>
      </w:r>
    </w:p>
    <w:p w14:paraId="532C00FE" w14:textId="77777777" w:rsidR="00893BE9" w:rsidRPr="00893BE9" w:rsidRDefault="00893BE9" w:rsidP="00893BE9">
      <w:r w:rsidRPr="00893BE9">
        <w:rPr>
          <w:cs/>
          <w:lang w:bidi="hi-IN"/>
        </w:rPr>
        <w:t>न्यू मैक्सिको की एक जूरी ने भी</w:t>
      </w:r>
      <w:r w:rsidRPr="00893BE9">
        <w:t xml:space="preserve"> </w:t>
      </w:r>
      <w:r w:rsidRPr="00893BE9">
        <w:rPr>
          <w:b/>
          <w:bCs/>
        </w:rPr>
        <w:t>Meta</w:t>
      </w:r>
      <w:r w:rsidRPr="00893BE9">
        <w:t xml:space="preserve"> </w:t>
      </w:r>
      <w:r w:rsidRPr="00893BE9">
        <w:rPr>
          <w:cs/>
          <w:lang w:bidi="hi-IN"/>
        </w:rPr>
        <w:t>को उपभोक्ता संरक्षण कानून के तहत दोषी पाया और</w:t>
      </w:r>
      <w:r w:rsidRPr="00893BE9">
        <w:t xml:space="preserve"> </w:t>
      </w:r>
      <w:r w:rsidRPr="00893BE9">
        <w:rPr>
          <w:b/>
          <w:bCs/>
        </w:rPr>
        <w:t xml:space="preserve">375 </w:t>
      </w:r>
      <w:r w:rsidRPr="00893BE9">
        <w:rPr>
          <w:b/>
          <w:bCs/>
          <w:cs/>
          <w:lang w:bidi="hi-IN"/>
        </w:rPr>
        <w:t>मिलियन डॉलर</w:t>
      </w:r>
      <w:r w:rsidRPr="00893BE9">
        <w:t xml:space="preserve"> </w:t>
      </w:r>
      <w:r w:rsidRPr="00893BE9">
        <w:rPr>
          <w:cs/>
          <w:lang w:bidi="hi-IN"/>
        </w:rPr>
        <w:t>का हर्जाना दिया।</w:t>
      </w:r>
    </w:p>
    <w:p w14:paraId="5A2F01F0" w14:textId="77777777" w:rsidR="00893BE9" w:rsidRPr="00893BE9" w:rsidRDefault="00893BE9" w:rsidP="00893BE9">
      <w:r w:rsidRPr="00893BE9">
        <w:rPr>
          <w:cs/>
          <w:lang w:bidi="hi-IN"/>
        </w:rPr>
        <w:t>इस मामले में मुद्दा था:</w:t>
      </w:r>
    </w:p>
    <w:p w14:paraId="586A4315" w14:textId="77777777" w:rsidR="00893BE9" w:rsidRPr="00893BE9" w:rsidRDefault="00893BE9" w:rsidP="00893BE9">
      <w:pPr>
        <w:numPr>
          <w:ilvl w:val="0"/>
          <w:numId w:val="3"/>
        </w:numPr>
      </w:pPr>
      <w:r w:rsidRPr="00893BE9">
        <w:rPr>
          <w:cs/>
          <w:lang w:bidi="hi-IN"/>
        </w:rPr>
        <w:t>प्लेटफ़ॉर्म सुरक्षा के बारे में उपयोगकर्ताओं को गुमराह करना</w:t>
      </w:r>
      <w:r w:rsidRPr="00893BE9">
        <w:t xml:space="preserve"> </w:t>
      </w:r>
    </w:p>
    <w:p w14:paraId="7F9C4FDF" w14:textId="77777777" w:rsidR="00893BE9" w:rsidRPr="00893BE9" w:rsidRDefault="00893BE9" w:rsidP="00893BE9">
      <w:pPr>
        <w:numPr>
          <w:ilvl w:val="0"/>
          <w:numId w:val="3"/>
        </w:numPr>
      </w:pPr>
      <w:r w:rsidRPr="00893BE9">
        <w:rPr>
          <w:cs/>
          <w:lang w:bidi="hi-IN"/>
        </w:rPr>
        <w:t>चेतावनियों के बावजूद</w:t>
      </w:r>
      <w:r w:rsidRPr="00893BE9">
        <w:t xml:space="preserve"> </w:t>
      </w:r>
      <w:r w:rsidRPr="00893BE9">
        <w:rPr>
          <w:b/>
          <w:bCs/>
        </w:rPr>
        <w:t>end-to-end encryption</w:t>
      </w:r>
      <w:r w:rsidRPr="00893BE9">
        <w:t xml:space="preserve"> </w:t>
      </w:r>
      <w:r w:rsidRPr="00893BE9">
        <w:rPr>
          <w:cs/>
          <w:lang w:bidi="hi-IN"/>
        </w:rPr>
        <w:t>का विस्तार</w:t>
      </w:r>
      <w:r w:rsidRPr="00893BE9">
        <w:t xml:space="preserve"> </w:t>
      </w:r>
    </w:p>
    <w:p w14:paraId="2AB116A6" w14:textId="77777777" w:rsidR="00893BE9" w:rsidRPr="00893BE9" w:rsidRDefault="00893BE9" w:rsidP="00893BE9">
      <w:r w:rsidRPr="00893BE9">
        <w:rPr>
          <w:cs/>
          <w:lang w:bidi="hi-IN"/>
        </w:rPr>
        <w:t>दोनों फैसले मिलकर यह संकेत देते हैं कि अब प्लेटफ़ॉर्म्स को सिर्फ कंटेंट ही नहीं</w:t>
      </w:r>
      <w:r w:rsidRPr="00893BE9">
        <w:t xml:space="preserve">, </w:t>
      </w:r>
      <w:r w:rsidRPr="00893BE9">
        <w:rPr>
          <w:cs/>
          <w:lang w:bidi="hi-IN"/>
        </w:rPr>
        <w:t>बल्कि</w:t>
      </w:r>
      <w:r w:rsidRPr="00893BE9">
        <w:t xml:space="preserve"> </w:t>
      </w:r>
      <w:r w:rsidRPr="00893BE9">
        <w:rPr>
          <w:b/>
          <w:bCs/>
          <w:cs/>
          <w:lang w:bidi="hi-IN"/>
        </w:rPr>
        <w:t>डिज़ाइन और सुरक्षा नीतियों</w:t>
      </w:r>
      <w:r w:rsidRPr="00893BE9">
        <w:t xml:space="preserve"> </w:t>
      </w:r>
      <w:r w:rsidRPr="00893BE9">
        <w:rPr>
          <w:cs/>
          <w:lang w:bidi="hi-IN"/>
        </w:rPr>
        <w:t>के लिए भी जिम्मेदार ठहराया जा रहा है।</w:t>
      </w:r>
    </w:p>
    <w:p w14:paraId="31A5C440" w14:textId="77777777" w:rsidR="00893BE9" w:rsidRDefault="00893BE9" w:rsidP="00893BE9"/>
    <w:p w14:paraId="3A7AD9D8" w14:textId="17C9BEB4" w:rsidR="00893BE9" w:rsidRPr="00893BE9" w:rsidRDefault="00893BE9" w:rsidP="00893BE9">
      <w:pPr>
        <w:rPr>
          <w:b/>
          <w:bCs/>
        </w:rPr>
      </w:pPr>
      <w:r w:rsidRPr="00893BE9">
        <w:rPr>
          <w:b/>
          <w:bCs/>
          <w:cs/>
          <w:lang w:bidi="hi-IN"/>
        </w:rPr>
        <w:t>भारत</w:t>
      </w:r>
      <w:r w:rsidRPr="00893BE9">
        <w:rPr>
          <w:b/>
          <w:bCs/>
        </w:rPr>
        <w:t xml:space="preserve"> </w:t>
      </w:r>
      <w:r w:rsidRPr="00893BE9">
        <w:rPr>
          <w:b/>
          <w:bCs/>
          <w:cs/>
          <w:lang w:bidi="hi-IN"/>
        </w:rPr>
        <w:t>में बच्चों के लिए इंटरनेट नियामक ढांचा</w:t>
      </w:r>
    </w:p>
    <w:p w14:paraId="1603F9FB" w14:textId="77777777" w:rsidR="00893BE9" w:rsidRPr="00893BE9" w:rsidRDefault="00893BE9" w:rsidP="00893BE9">
      <w:pPr>
        <w:rPr>
          <w:b/>
          <w:bCs/>
        </w:rPr>
      </w:pPr>
      <w:r w:rsidRPr="00893BE9">
        <w:rPr>
          <w:b/>
          <w:bCs/>
        </w:rPr>
        <w:t xml:space="preserve">1. </w:t>
      </w:r>
      <w:r w:rsidRPr="00893BE9">
        <w:rPr>
          <w:b/>
          <w:bCs/>
          <w:cs/>
          <w:lang w:bidi="hi-IN"/>
        </w:rPr>
        <w:t>सूचना प्रौद्योगिकी अधिनियम</w:t>
      </w:r>
      <w:r w:rsidRPr="00893BE9">
        <w:rPr>
          <w:b/>
          <w:bCs/>
        </w:rPr>
        <w:t>, 2000</w:t>
      </w:r>
    </w:p>
    <w:p w14:paraId="3199C2BD" w14:textId="77777777" w:rsidR="00893BE9" w:rsidRPr="00893BE9" w:rsidRDefault="00893BE9" w:rsidP="00893BE9">
      <w:pPr>
        <w:numPr>
          <w:ilvl w:val="0"/>
          <w:numId w:val="4"/>
        </w:numPr>
      </w:pPr>
      <w:r w:rsidRPr="00893BE9">
        <w:rPr>
          <w:cs/>
          <w:lang w:bidi="hi-IN"/>
        </w:rPr>
        <w:t>बच्चों से जुड़े हानिकारक/अश्लील कंटेंट पर प्रतिबंध</w:t>
      </w:r>
      <w:r w:rsidRPr="00893BE9">
        <w:t xml:space="preserve"> </w:t>
      </w:r>
    </w:p>
    <w:p w14:paraId="72D09B1B" w14:textId="77777777" w:rsidR="00893BE9" w:rsidRPr="00893BE9" w:rsidRDefault="00893BE9" w:rsidP="00893BE9">
      <w:pPr>
        <w:numPr>
          <w:ilvl w:val="0"/>
          <w:numId w:val="4"/>
        </w:numPr>
      </w:pPr>
      <w:r w:rsidRPr="00893BE9">
        <w:rPr>
          <w:cs/>
          <w:lang w:bidi="hi-IN"/>
        </w:rPr>
        <w:t xml:space="preserve">अवैध सामग्री को </w:t>
      </w:r>
      <w:r w:rsidRPr="00893BE9">
        <w:t xml:space="preserve">2–3 </w:t>
      </w:r>
      <w:r w:rsidRPr="00893BE9">
        <w:rPr>
          <w:cs/>
          <w:lang w:bidi="hi-IN"/>
        </w:rPr>
        <w:t>घंटे में हटाने का प्रावधान</w:t>
      </w:r>
      <w:r w:rsidRPr="00893BE9">
        <w:t xml:space="preserve"> </w:t>
      </w:r>
    </w:p>
    <w:p w14:paraId="47DB61D4" w14:textId="77777777" w:rsidR="00893BE9" w:rsidRPr="00893BE9" w:rsidRDefault="00893BE9" w:rsidP="00893BE9">
      <w:pPr>
        <w:numPr>
          <w:ilvl w:val="0"/>
          <w:numId w:val="4"/>
        </w:numPr>
      </w:pPr>
      <w:r w:rsidRPr="00893BE9">
        <w:t xml:space="preserve">POCSO </w:t>
      </w:r>
      <w:r w:rsidRPr="00893BE9">
        <w:rPr>
          <w:cs/>
          <w:lang w:bidi="hi-IN"/>
        </w:rPr>
        <w:t>जैसे कानूनों के तहत अपराधों की रिपोर्टिंग अनिवार्य</w:t>
      </w:r>
      <w:r w:rsidRPr="00893BE9">
        <w:t xml:space="preserve"> </w:t>
      </w:r>
    </w:p>
    <w:p w14:paraId="4644E825" w14:textId="77777777" w:rsidR="00893BE9" w:rsidRPr="00893BE9" w:rsidRDefault="00893BE9" w:rsidP="00893BE9">
      <w:pPr>
        <w:rPr>
          <w:b/>
          <w:bCs/>
        </w:rPr>
      </w:pPr>
      <w:r w:rsidRPr="00893BE9">
        <w:rPr>
          <w:b/>
          <w:bCs/>
        </w:rPr>
        <w:t xml:space="preserve">2. </w:t>
      </w:r>
      <w:r w:rsidRPr="00893BE9">
        <w:rPr>
          <w:b/>
          <w:bCs/>
          <w:cs/>
          <w:lang w:bidi="hi-IN"/>
        </w:rPr>
        <w:t>डिजिटल पर्सनल डेटा प्रोटेक्शन एक्ट</w:t>
      </w:r>
      <w:r w:rsidRPr="00893BE9">
        <w:rPr>
          <w:b/>
          <w:bCs/>
        </w:rPr>
        <w:t>, 2023</w:t>
      </w:r>
    </w:p>
    <w:p w14:paraId="5C8A9D05" w14:textId="77777777" w:rsidR="00893BE9" w:rsidRPr="00893BE9" w:rsidRDefault="00893BE9" w:rsidP="00893BE9">
      <w:pPr>
        <w:numPr>
          <w:ilvl w:val="0"/>
          <w:numId w:val="5"/>
        </w:numPr>
      </w:pPr>
      <w:r w:rsidRPr="00893BE9">
        <w:rPr>
          <w:cs/>
          <w:lang w:bidi="hi-IN"/>
        </w:rPr>
        <w:t>बच्चों के डेटा प्रोसेसिंग के लिए अभिभावक की सहमति आवश्यक</w:t>
      </w:r>
      <w:r w:rsidRPr="00893BE9">
        <w:t xml:space="preserve"> </w:t>
      </w:r>
    </w:p>
    <w:p w14:paraId="4CB6B0E4" w14:textId="77777777" w:rsidR="00893BE9" w:rsidRPr="00893BE9" w:rsidRDefault="00893BE9" w:rsidP="00893BE9">
      <w:pPr>
        <w:numPr>
          <w:ilvl w:val="0"/>
          <w:numId w:val="5"/>
        </w:numPr>
      </w:pPr>
      <w:r w:rsidRPr="00893BE9">
        <w:rPr>
          <w:cs/>
          <w:lang w:bidi="hi-IN"/>
        </w:rPr>
        <w:lastRenderedPageBreak/>
        <w:t>ट्रैकिंग</w:t>
      </w:r>
      <w:r w:rsidRPr="00893BE9">
        <w:t xml:space="preserve">, </w:t>
      </w:r>
      <w:r w:rsidRPr="00893BE9">
        <w:rPr>
          <w:cs/>
          <w:lang w:bidi="hi-IN"/>
        </w:rPr>
        <w:t>व्यवहार निगरानी और लक्षित विज्ञापन पर रोक</w:t>
      </w:r>
      <w:r w:rsidRPr="00893BE9">
        <w:t xml:space="preserve"> </w:t>
      </w:r>
    </w:p>
    <w:p w14:paraId="17AD0022" w14:textId="77777777" w:rsidR="00893BE9" w:rsidRPr="00893BE9" w:rsidRDefault="00893BE9" w:rsidP="00893BE9">
      <w:pPr>
        <w:rPr>
          <w:b/>
          <w:bCs/>
        </w:rPr>
      </w:pPr>
      <w:r w:rsidRPr="00893BE9">
        <w:rPr>
          <w:b/>
          <w:bCs/>
        </w:rPr>
        <w:t xml:space="preserve">3. IT (SPDI) </w:t>
      </w:r>
      <w:r w:rsidRPr="00893BE9">
        <w:rPr>
          <w:b/>
          <w:bCs/>
          <w:cs/>
          <w:lang w:bidi="hi-IN"/>
        </w:rPr>
        <w:t>नियम</w:t>
      </w:r>
      <w:r w:rsidRPr="00893BE9">
        <w:rPr>
          <w:b/>
          <w:bCs/>
        </w:rPr>
        <w:t>, 2011</w:t>
      </w:r>
    </w:p>
    <w:p w14:paraId="62EAE201" w14:textId="77777777" w:rsidR="00893BE9" w:rsidRPr="00893BE9" w:rsidRDefault="00893BE9" w:rsidP="00893BE9">
      <w:pPr>
        <w:numPr>
          <w:ilvl w:val="0"/>
          <w:numId w:val="6"/>
        </w:numPr>
      </w:pPr>
      <w:r w:rsidRPr="00893BE9">
        <w:rPr>
          <w:cs/>
          <w:lang w:bidi="hi-IN"/>
        </w:rPr>
        <w:t>डेटा केवल निर्धारित उद्देश्य के लिए और सहमति से एकत्रित</w:t>
      </w:r>
      <w:r w:rsidRPr="00893BE9">
        <w:t xml:space="preserve"> </w:t>
      </w:r>
    </w:p>
    <w:p w14:paraId="67ED2F68" w14:textId="77777777" w:rsidR="00893BE9" w:rsidRPr="00893BE9" w:rsidRDefault="00893BE9" w:rsidP="00893BE9">
      <w:pPr>
        <w:numPr>
          <w:ilvl w:val="0"/>
          <w:numId w:val="6"/>
        </w:numPr>
      </w:pPr>
      <w:r w:rsidRPr="00893BE9">
        <w:rPr>
          <w:cs/>
          <w:lang w:bidi="hi-IN"/>
        </w:rPr>
        <w:t>संवेदनशील डेटा के खुलासे पर नियंत्रण</w:t>
      </w:r>
      <w:r w:rsidRPr="00893BE9">
        <w:t xml:space="preserve"> </w:t>
      </w:r>
    </w:p>
    <w:p w14:paraId="5F6DD9D0" w14:textId="77777777" w:rsidR="00893BE9" w:rsidRDefault="00893BE9" w:rsidP="00893BE9"/>
    <w:p w14:paraId="73F992C2" w14:textId="3F66A251" w:rsidR="00893BE9" w:rsidRPr="00893BE9" w:rsidRDefault="00893BE9" w:rsidP="00893BE9">
      <w:pPr>
        <w:rPr>
          <w:b/>
          <w:bCs/>
        </w:rPr>
      </w:pPr>
      <w:r w:rsidRPr="00893BE9">
        <w:rPr>
          <w:b/>
          <w:bCs/>
          <w:cs/>
          <w:lang w:bidi="hi-IN"/>
        </w:rPr>
        <w:t>जागरूकता और क्षमता निर्माण</w:t>
      </w:r>
    </w:p>
    <w:p w14:paraId="48800800" w14:textId="77777777" w:rsidR="00893BE9" w:rsidRPr="00893BE9" w:rsidRDefault="00893BE9" w:rsidP="00893BE9">
      <w:pPr>
        <w:numPr>
          <w:ilvl w:val="0"/>
          <w:numId w:val="7"/>
        </w:numPr>
      </w:pPr>
      <w:r w:rsidRPr="00893BE9">
        <w:rPr>
          <w:b/>
          <w:bCs/>
        </w:rPr>
        <w:t>CERT-In</w:t>
      </w:r>
      <w:r w:rsidRPr="00893BE9">
        <w:t xml:space="preserve">: </w:t>
      </w:r>
      <w:r w:rsidRPr="00893BE9">
        <w:rPr>
          <w:cs/>
          <w:lang w:bidi="hi-IN"/>
        </w:rPr>
        <w:t>साइबर सुरक्षा जागरूकता और एडवाइजरी</w:t>
      </w:r>
      <w:r w:rsidRPr="00893BE9">
        <w:t xml:space="preserve"> </w:t>
      </w:r>
    </w:p>
    <w:p w14:paraId="72BFB4A6" w14:textId="77777777" w:rsidR="00893BE9" w:rsidRPr="00893BE9" w:rsidRDefault="00893BE9" w:rsidP="00893BE9">
      <w:pPr>
        <w:numPr>
          <w:ilvl w:val="0"/>
          <w:numId w:val="7"/>
        </w:numPr>
      </w:pPr>
      <w:r w:rsidRPr="00893BE9">
        <w:rPr>
          <w:b/>
          <w:bCs/>
        </w:rPr>
        <w:t xml:space="preserve">ISEA </w:t>
      </w:r>
      <w:r w:rsidRPr="00893BE9">
        <w:rPr>
          <w:b/>
          <w:bCs/>
          <w:cs/>
          <w:lang w:bidi="hi-IN"/>
        </w:rPr>
        <w:t>कार्यक्रम</w:t>
      </w:r>
      <w:r w:rsidRPr="00893BE9">
        <w:t xml:space="preserve">: </w:t>
      </w:r>
      <w:r w:rsidRPr="00893BE9">
        <w:rPr>
          <w:cs/>
          <w:lang w:bidi="hi-IN"/>
        </w:rPr>
        <w:t>लाखों लोगों को प्रशिक्षण</w:t>
      </w:r>
      <w:r w:rsidRPr="00893BE9">
        <w:t xml:space="preserve">, </w:t>
      </w:r>
      <w:r w:rsidRPr="00893BE9">
        <w:rPr>
          <w:cs/>
          <w:lang w:bidi="hi-IN"/>
        </w:rPr>
        <w:t>शिक्षकों और पुलिस को साइबर ट्रेनर बनाया</w:t>
      </w:r>
      <w:r w:rsidRPr="00893BE9">
        <w:t xml:space="preserve"> </w:t>
      </w:r>
    </w:p>
    <w:p w14:paraId="3F823D8A" w14:textId="77777777" w:rsidR="00893BE9" w:rsidRPr="00893BE9" w:rsidRDefault="00893BE9" w:rsidP="00893BE9">
      <w:r w:rsidRPr="00893BE9">
        <w:pict w14:anchorId="6EEBC3DB">
          <v:rect id="_x0000_i1072" style="width:0;height:1.5pt" o:hralign="center" o:hrstd="t" o:hr="t" fillcolor="#a0a0a0" stroked="f"/>
        </w:pict>
      </w:r>
    </w:p>
    <w:p w14:paraId="027FAD14" w14:textId="77777777" w:rsidR="00893BE9" w:rsidRPr="00893BE9" w:rsidRDefault="00893BE9" w:rsidP="00893BE9">
      <w:pPr>
        <w:rPr>
          <w:b/>
          <w:bCs/>
        </w:rPr>
      </w:pPr>
      <w:r w:rsidRPr="00893BE9">
        <w:rPr>
          <w:b/>
          <w:bCs/>
          <w:cs/>
          <w:lang w:bidi="hi-IN"/>
        </w:rPr>
        <w:t>तकनीकी और प्रवर्तन उपाय</w:t>
      </w:r>
    </w:p>
    <w:p w14:paraId="771F98DA" w14:textId="77777777" w:rsidR="00893BE9" w:rsidRPr="00893BE9" w:rsidRDefault="00893BE9" w:rsidP="00893BE9">
      <w:pPr>
        <w:numPr>
          <w:ilvl w:val="0"/>
          <w:numId w:val="8"/>
        </w:numPr>
      </w:pPr>
      <w:r w:rsidRPr="00893BE9">
        <w:t xml:space="preserve">CSAM (Child Sexual Abuse Material) </w:t>
      </w:r>
      <w:r w:rsidRPr="00893BE9">
        <w:rPr>
          <w:cs/>
          <w:lang w:bidi="hi-IN"/>
        </w:rPr>
        <w:t>को ब्लॉक करना</w:t>
      </w:r>
      <w:r w:rsidRPr="00893BE9">
        <w:t xml:space="preserve"> </w:t>
      </w:r>
    </w:p>
    <w:p w14:paraId="1237D312" w14:textId="77777777" w:rsidR="00893BE9" w:rsidRPr="00893BE9" w:rsidRDefault="00893BE9" w:rsidP="00893BE9">
      <w:pPr>
        <w:numPr>
          <w:ilvl w:val="0"/>
          <w:numId w:val="8"/>
        </w:numPr>
      </w:pPr>
      <w:r w:rsidRPr="00893BE9">
        <w:rPr>
          <w:b/>
          <w:bCs/>
        </w:rPr>
        <w:t>NCMEC (USA)</w:t>
      </w:r>
      <w:r w:rsidRPr="00893BE9">
        <w:t xml:space="preserve"> </w:t>
      </w:r>
      <w:r w:rsidRPr="00893BE9">
        <w:rPr>
          <w:cs/>
          <w:lang w:bidi="hi-IN"/>
        </w:rPr>
        <w:t>जैसी अंतरराष्ट्रीय एजेंसियों के साथ सहयोग</w:t>
      </w:r>
      <w:r w:rsidRPr="00893BE9">
        <w:t xml:space="preserve"> </w:t>
      </w:r>
    </w:p>
    <w:p w14:paraId="02A904ED" w14:textId="77777777" w:rsidR="00893BE9" w:rsidRPr="00893BE9" w:rsidRDefault="00893BE9" w:rsidP="00893BE9">
      <w:pPr>
        <w:numPr>
          <w:ilvl w:val="0"/>
          <w:numId w:val="8"/>
        </w:numPr>
      </w:pPr>
      <w:r w:rsidRPr="00893BE9">
        <w:rPr>
          <w:cs/>
          <w:lang w:bidi="hi-IN"/>
        </w:rPr>
        <w:t>पेरेंटल कंट्रोल और साइबर सुरक्षा जागरूकता को बढ़ावा</w:t>
      </w:r>
      <w:r w:rsidRPr="00893BE9">
        <w:t xml:space="preserve"> </w:t>
      </w:r>
    </w:p>
    <w:p w14:paraId="292EB218" w14:textId="77777777" w:rsidR="00893BE9" w:rsidRPr="00893BE9" w:rsidRDefault="00893BE9" w:rsidP="00893BE9">
      <w:r w:rsidRPr="00893BE9">
        <w:pict w14:anchorId="65C59368">
          <v:rect id="_x0000_i1073" style="width:0;height:1.5pt" o:hralign="center" o:hrstd="t" o:hr="t" fillcolor="#a0a0a0" stroked="f"/>
        </w:pict>
      </w:r>
    </w:p>
    <w:p w14:paraId="7F730CD2" w14:textId="77777777" w:rsidR="00893BE9" w:rsidRPr="00893BE9" w:rsidRDefault="00893BE9" w:rsidP="00893BE9">
      <w:pPr>
        <w:rPr>
          <w:b/>
          <w:bCs/>
        </w:rPr>
      </w:pPr>
      <w:r w:rsidRPr="00893BE9">
        <w:rPr>
          <w:b/>
          <w:bCs/>
          <w:cs/>
          <w:lang w:bidi="hi-IN"/>
        </w:rPr>
        <w:t>समग्र महत्व (</w:t>
      </w:r>
      <w:r w:rsidRPr="00893BE9">
        <w:rPr>
          <w:b/>
          <w:bCs/>
        </w:rPr>
        <w:t>Overall Significance)</w:t>
      </w:r>
    </w:p>
    <w:p w14:paraId="7BBFDDC7" w14:textId="77777777" w:rsidR="00893BE9" w:rsidRPr="00893BE9" w:rsidRDefault="00893BE9" w:rsidP="00893BE9">
      <w:r w:rsidRPr="00893BE9">
        <w:rPr>
          <w:cs/>
          <w:lang w:bidi="hi-IN"/>
        </w:rPr>
        <w:t>भारत ने</w:t>
      </w:r>
      <w:r w:rsidRPr="00893BE9">
        <w:t xml:space="preserve"> </w:t>
      </w:r>
      <w:r w:rsidRPr="00893BE9">
        <w:rPr>
          <w:b/>
          <w:bCs/>
          <w:cs/>
          <w:lang w:bidi="hi-IN"/>
        </w:rPr>
        <w:t>कानूनी प्रावधान + नियामक ढांचा + जागरूकता कार्यक्रम + संस्थागत उपाय</w:t>
      </w:r>
      <w:r w:rsidRPr="00893BE9">
        <w:t xml:space="preserve"> </w:t>
      </w:r>
      <w:r w:rsidRPr="00893BE9">
        <w:rPr>
          <w:cs/>
          <w:lang w:bidi="hi-IN"/>
        </w:rPr>
        <w:t>के माध्यम से एक बहु-स्तरीय रणनीति अपनाई है</w:t>
      </w:r>
      <w:r w:rsidRPr="00893BE9">
        <w:t xml:space="preserve">, </w:t>
      </w:r>
      <w:r w:rsidRPr="00893BE9">
        <w:rPr>
          <w:cs/>
          <w:lang w:bidi="hi-IN"/>
        </w:rPr>
        <w:t>जिससे:</w:t>
      </w:r>
    </w:p>
    <w:p w14:paraId="0AAC277D" w14:textId="77777777" w:rsidR="00893BE9" w:rsidRPr="00893BE9" w:rsidRDefault="00893BE9" w:rsidP="00893BE9">
      <w:pPr>
        <w:numPr>
          <w:ilvl w:val="0"/>
          <w:numId w:val="9"/>
        </w:numPr>
      </w:pPr>
      <w:r w:rsidRPr="00893BE9">
        <w:rPr>
          <w:cs/>
          <w:lang w:bidi="hi-IN"/>
        </w:rPr>
        <w:t>बच्चों को डिजिटल खतरों से सुरक्षा मिले</w:t>
      </w:r>
      <w:r w:rsidRPr="00893BE9">
        <w:t xml:space="preserve"> </w:t>
      </w:r>
    </w:p>
    <w:p w14:paraId="09739432" w14:textId="77777777" w:rsidR="00893BE9" w:rsidRPr="00893BE9" w:rsidRDefault="00893BE9" w:rsidP="00893BE9">
      <w:pPr>
        <w:numPr>
          <w:ilvl w:val="0"/>
          <w:numId w:val="9"/>
        </w:numPr>
      </w:pPr>
      <w:r w:rsidRPr="00893BE9">
        <w:t xml:space="preserve">AI </w:t>
      </w:r>
      <w:r w:rsidRPr="00893BE9">
        <w:rPr>
          <w:cs/>
          <w:lang w:bidi="hi-IN"/>
        </w:rPr>
        <w:t>और सोशल मीडिया से जुड़े जोखिम कम हों</w:t>
      </w:r>
      <w:r w:rsidRPr="00893BE9">
        <w:t xml:space="preserve"> </w:t>
      </w:r>
    </w:p>
    <w:p w14:paraId="3208F4F7" w14:textId="77777777" w:rsidR="00893BE9" w:rsidRPr="00893BE9" w:rsidRDefault="00893BE9" w:rsidP="00893BE9">
      <w:r w:rsidRPr="00893BE9">
        <w:rPr>
          <w:rFonts w:ascii="Segoe UI Emoji" w:hAnsi="Segoe UI Emoji" w:cs="Segoe UI Emoji"/>
        </w:rPr>
        <w:t>👉</w:t>
      </w:r>
      <w:r w:rsidRPr="00893BE9">
        <w:t xml:space="preserve"> </w:t>
      </w:r>
      <w:r w:rsidRPr="00893BE9">
        <w:rPr>
          <w:cs/>
          <w:lang w:bidi="hi-IN"/>
        </w:rPr>
        <w:t>यह वैश्विक ट्रेंड को दर्शाता है</w:t>
      </w:r>
      <w:r w:rsidRPr="00893BE9">
        <w:t xml:space="preserve">, </w:t>
      </w:r>
      <w:r w:rsidRPr="00893BE9">
        <w:rPr>
          <w:cs/>
          <w:lang w:bidi="hi-IN"/>
        </w:rPr>
        <w:t>जहां अब सोशल मीडिया कंपनियों को केवल प्लेटफ़ॉर्म नहीं</w:t>
      </w:r>
      <w:r w:rsidRPr="00893BE9">
        <w:t xml:space="preserve">, </w:t>
      </w:r>
      <w:r w:rsidRPr="00893BE9">
        <w:rPr>
          <w:cs/>
          <w:lang w:bidi="hi-IN"/>
        </w:rPr>
        <w:t>बल्कि</w:t>
      </w:r>
      <w:r w:rsidRPr="00893BE9">
        <w:t xml:space="preserve"> </w:t>
      </w:r>
      <w:r w:rsidRPr="00893BE9">
        <w:rPr>
          <w:b/>
          <w:bCs/>
          <w:cs/>
          <w:lang w:bidi="hi-IN"/>
        </w:rPr>
        <w:t>जिम्मेदार उत्पाद निर्माता</w:t>
      </w:r>
      <w:r w:rsidRPr="00893BE9">
        <w:t xml:space="preserve"> </w:t>
      </w:r>
      <w:r w:rsidRPr="00893BE9">
        <w:rPr>
          <w:cs/>
          <w:lang w:bidi="hi-IN"/>
        </w:rPr>
        <w:t>के रूप में देखा जा रहा है।</w:t>
      </w:r>
    </w:p>
    <w:p w14:paraId="1CAA876B" w14:textId="77777777" w:rsidR="00893BE9" w:rsidRPr="00893BE9" w:rsidRDefault="00893BE9" w:rsidP="00893BE9">
      <w:pPr>
        <w:rPr>
          <w:vanish/>
        </w:rPr>
      </w:pPr>
      <w:r w:rsidRPr="00893BE9">
        <w:rPr>
          <w:vanish/>
        </w:rPr>
        <w:t>Top of Form</w:t>
      </w:r>
    </w:p>
    <w:p w14:paraId="5519C59F" w14:textId="77777777" w:rsidR="00893BE9" w:rsidRPr="00893BE9" w:rsidRDefault="00893BE9" w:rsidP="00893BE9"/>
    <w:p w14:paraId="58BF55FA" w14:textId="77777777" w:rsidR="00893BE9" w:rsidRPr="00893BE9" w:rsidRDefault="00893BE9" w:rsidP="00893BE9">
      <w:pPr>
        <w:rPr>
          <w:vanish/>
        </w:rPr>
      </w:pPr>
      <w:r w:rsidRPr="00893BE9">
        <w:rPr>
          <w:vanish/>
        </w:rPr>
        <w:t>Bottom of Form</w:t>
      </w:r>
    </w:p>
    <w:p w14:paraId="3927D409" w14:textId="77777777" w:rsidR="008F68A7" w:rsidRDefault="008F68A7"/>
    <w:sectPr w:rsidR="008F68A7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820"/>
    <w:multiLevelType w:val="multilevel"/>
    <w:tmpl w:val="58C6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029E5"/>
    <w:multiLevelType w:val="multilevel"/>
    <w:tmpl w:val="FCA2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A78D3"/>
    <w:multiLevelType w:val="multilevel"/>
    <w:tmpl w:val="F0E0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70367"/>
    <w:multiLevelType w:val="multilevel"/>
    <w:tmpl w:val="57C0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D6432"/>
    <w:multiLevelType w:val="multilevel"/>
    <w:tmpl w:val="57FA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96791"/>
    <w:multiLevelType w:val="multilevel"/>
    <w:tmpl w:val="DA9C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43C73"/>
    <w:multiLevelType w:val="multilevel"/>
    <w:tmpl w:val="8AB6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5465C"/>
    <w:multiLevelType w:val="multilevel"/>
    <w:tmpl w:val="D970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94D16"/>
    <w:multiLevelType w:val="multilevel"/>
    <w:tmpl w:val="0BBE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84264"/>
    <w:multiLevelType w:val="multilevel"/>
    <w:tmpl w:val="811C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D2005"/>
    <w:multiLevelType w:val="multilevel"/>
    <w:tmpl w:val="4A64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426A5"/>
    <w:multiLevelType w:val="multilevel"/>
    <w:tmpl w:val="5EB4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761CC"/>
    <w:multiLevelType w:val="multilevel"/>
    <w:tmpl w:val="3F5E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2A5679"/>
    <w:multiLevelType w:val="multilevel"/>
    <w:tmpl w:val="3056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ED34E7"/>
    <w:multiLevelType w:val="multilevel"/>
    <w:tmpl w:val="8F2E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266F9E"/>
    <w:multiLevelType w:val="multilevel"/>
    <w:tmpl w:val="BAE2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660BA3"/>
    <w:multiLevelType w:val="multilevel"/>
    <w:tmpl w:val="55FE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BA7188"/>
    <w:multiLevelType w:val="multilevel"/>
    <w:tmpl w:val="7426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E8131B"/>
    <w:multiLevelType w:val="multilevel"/>
    <w:tmpl w:val="479E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336992">
    <w:abstractNumId w:val="2"/>
  </w:num>
  <w:num w:numId="2" w16cid:durableId="1020083098">
    <w:abstractNumId w:val="0"/>
  </w:num>
  <w:num w:numId="3" w16cid:durableId="537209505">
    <w:abstractNumId w:val="13"/>
  </w:num>
  <w:num w:numId="4" w16cid:durableId="1684670795">
    <w:abstractNumId w:val="6"/>
  </w:num>
  <w:num w:numId="5" w16cid:durableId="621569060">
    <w:abstractNumId w:val="9"/>
  </w:num>
  <w:num w:numId="6" w16cid:durableId="69737643">
    <w:abstractNumId w:val="17"/>
  </w:num>
  <w:num w:numId="7" w16cid:durableId="1646816510">
    <w:abstractNumId w:val="1"/>
  </w:num>
  <w:num w:numId="8" w16cid:durableId="1350597466">
    <w:abstractNumId w:val="10"/>
  </w:num>
  <w:num w:numId="9" w16cid:durableId="1957903900">
    <w:abstractNumId w:val="16"/>
  </w:num>
  <w:num w:numId="10" w16cid:durableId="788208999">
    <w:abstractNumId w:val="5"/>
  </w:num>
  <w:num w:numId="11" w16cid:durableId="1764299380">
    <w:abstractNumId w:val="11"/>
  </w:num>
  <w:num w:numId="12" w16cid:durableId="1667513057">
    <w:abstractNumId w:val="4"/>
  </w:num>
  <w:num w:numId="13" w16cid:durableId="1688285863">
    <w:abstractNumId w:val="3"/>
  </w:num>
  <w:num w:numId="14" w16cid:durableId="987594094">
    <w:abstractNumId w:val="14"/>
  </w:num>
  <w:num w:numId="15" w16cid:durableId="489100713">
    <w:abstractNumId w:val="8"/>
  </w:num>
  <w:num w:numId="16" w16cid:durableId="352927537">
    <w:abstractNumId w:val="7"/>
  </w:num>
  <w:num w:numId="17" w16cid:durableId="193424775">
    <w:abstractNumId w:val="18"/>
  </w:num>
  <w:num w:numId="18" w16cid:durableId="1125081850">
    <w:abstractNumId w:val="12"/>
  </w:num>
  <w:num w:numId="19" w16cid:durableId="7026334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35"/>
    <w:rsid w:val="00144B23"/>
    <w:rsid w:val="002351C4"/>
    <w:rsid w:val="00642FC6"/>
    <w:rsid w:val="0083257C"/>
    <w:rsid w:val="00893BE9"/>
    <w:rsid w:val="008F68A7"/>
    <w:rsid w:val="009E7E69"/>
    <w:rsid w:val="00E25EAE"/>
    <w:rsid w:val="00FD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AC5B"/>
  <w15:chartTrackingRefBased/>
  <w15:docId w15:val="{D665136B-3483-4B76-9E5A-00293A8A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0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0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0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0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2</cp:revision>
  <dcterms:created xsi:type="dcterms:W3CDTF">2026-03-27T12:00:00Z</dcterms:created>
  <dcterms:modified xsi:type="dcterms:W3CDTF">2026-03-27T12:12:00Z</dcterms:modified>
</cp:coreProperties>
</file>