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4D2AF" w14:textId="3425AE05" w:rsidR="00CA4CFB" w:rsidRDefault="00AF33B2" w:rsidP="00AF33B2">
      <w:pPr>
        <w:rPr>
          <w:lang w:bidi="hi-IN"/>
        </w:rPr>
      </w:pPr>
      <w:r w:rsidRPr="00AF33B2">
        <w:rPr>
          <w:b/>
          <w:bCs/>
          <w:color w:val="EE0000"/>
          <w:cs/>
          <w:lang w:bidi="hi-IN"/>
        </w:rPr>
        <w:t>भारतीय खाद्य सुरक्षा और मानक प्राधिकरण (</w:t>
      </w:r>
      <w:r w:rsidRPr="00AF33B2">
        <w:rPr>
          <w:b/>
          <w:bCs/>
          <w:color w:val="EE0000"/>
        </w:rPr>
        <w:t>FSSAI</w:t>
      </w:r>
      <w:r w:rsidRPr="00CA4CFB">
        <w:rPr>
          <w:b/>
          <w:bCs/>
          <w:color w:val="EE0000"/>
        </w:rPr>
        <w:t>)</w:t>
      </w:r>
      <w:r w:rsidRPr="00AF33B2">
        <w:t xml:space="preserve"> </w:t>
      </w:r>
      <w:r w:rsidRPr="00AF33B2">
        <w:br/>
      </w:r>
    </w:p>
    <w:p w14:paraId="3E0C0FA3" w14:textId="2491B6DB" w:rsidR="00AF33B2" w:rsidRPr="00AF33B2" w:rsidRDefault="00CA4CFB" w:rsidP="00AF33B2">
      <w:r w:rsidRPr="00CA4CFB">
        <w:rPr>
          <w:rFonts w:cs="Mangal"/>
          <w:color w:val="EE0000"/>
          <w:cs/>
          <w:lang w:bidi="hi-IN"/>
        </w:rPr>
        <w:drawing>
          <wp:anchor distT="0" distB="0" distL="114300" distR="114300" simplePos="0" relativeHeight="251658240" behindDoc="0" locked="0" layoutInCell="1" allowOverlap="1" wp14:anchorId="276F7BE9" wp14:editId="1F60CE1A">
            <wp:simplePos x="0" y="0"/>
            <wp:positionH relativeFrom="margin">
              <wp:align>left</wp:align>
            </wp:positionH>
            <wp:positionV relativeFrom="paragraph">
              <wp:posOffset>15875</wp:posOffset>
            </wp:positionV>
            <wp:extent cx="3412490" cy="2339975"/>
            <wp:effectExtent l="0" t="0" r="0" b="3175"/>
            <wp:wrapThrough wrapText="bothSides">
              <wp:wrapPolygon edited="0">
                <wp:start x="0" y="0"/>
                <wp:lineTo x="0" y="21453"/>
                <wp:lineTo x="21463" y="21453"/>
                <wp:lineTo x="21463" y="0"/>
                <wp:lineTo x="0" y="0"/>
              </wp:wrapPolygon>
            </wp:wrapThrough>
            <wp:docPr id="273369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36998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25092" cy="2349072"/>
                    </a:xfrm>
                    <a:prstGeom prst="rect">
                      <a:avLst/>
                    </a:prstGeom>
                  </pic:spPr>
                </pic:pic>
              </a:graphicData>
            </a:graphic>
            <wp14:sizeRelH relativeFrom="margin">
              <wp14:pctWidth>0</wp14:pctWidth>
            </wp14:sizeRelH>
            <wp14:sizeRelV relativeFrom="margin">
              <wp14:pctHeight>0</wp14:pctHeight>
            </wp14:sizeRelV>
          </wp:anchor>
        </w:drawing>
      </w:r>
      <w:r w:rsidR="00AF33B2" w:rsidRPr="00AF33B2">
        <w:rPr>
          <w:cs/>
          <w:lang w:bidi="hi-IN"/>
        </w:rPr>
        <w:t>हाल ही में आधिकारिक स्रोतों के अनुसार</w:t>
      </w:r>
      <w:r w:rsidR="00AF33B2" w:rsidRPr="00AF33B2">
        <w:t xml:space="preserve">, </w:t>
      </w:r>
      <w:r w:rsidR="00AF33B2" w:rsidRPr="00AF33B2">
        <w:rPr>
          <w:b/>
          <w:bCs/>
          <w:cs/>
          <w:lang w:bidi="hi-IN"/>
        </w:rPr>
        <w:t>भारतीय खाद्य सुरक्षा और मानक प्राधिकरण (</w:t>
      </w:r>
      <w:r w:rsidR="00AF33B2" w:rsidRPr="00AF33B2">
        <w:rPr>
          <w:b/>
          <w:bCs/>
        </w:rPr>
        <w:t>FSSAI)</w:t>
      </w:r>
      <w:r w:rsidR="00AF33B2" w:rsidRPr="00AF33B2">
        <w:t xml:space="preserve"> </w:t>
      </w:r>
      <w:r w:rsidR="00AF33B2" w:rsidRPr="00AF33B2">
        <w:rPr>
          <w:cs/>
          <w:lang w:bidi="hi-IN"/>
        </w:rPr>
        <w:t xml:space="preserve">ने वर्ष </w:t>
      </w:r>
      <w:r w:rsidR="00AF33B2" w:rsidRPr="00AF33B2">
        <w:t xml:space="preserve">2025-26 </w:t>
      </w:r>
      <w:r w:rsidR="00AF33B2" w:rsidRPr="00AF33B2">
        <w:rPr>
          <w:cs/>
          <w:lang w:bidi="hi-IN"/>
        </w:rPr>
        <w:t xml:space="preserve">में खाद्य प्रतिष्ठानों में लगभग </w:t>
      </w:r>
      <w:r w:rsidR="00AF33B2" w:rsidRPr="00AF33B2">
        <w:t xml:space="preserve">4 </w:t>
      </w:r>
      <w:r w:rsidR="00AF33B2" w:rsidRPr="00AF33B2">
        <w:rPr>
          <w:cs/>
          <w:lang w:bidi="hi-IN"/>
        </w:rPr>
        <w:t>लाख निरीक्षण किए हैं।</w:t>
      </w:r>
    </w:p>
    <w:p w14:paraId="1729EA06" w14:textId="1BF6A192" w:rsidR="00AF33B2" w:rsidRPr="00AF33B2" w:rsidRDefault="00AF33B2" w:rsidP="00AF33B2">
      <w:pPr>
        <w:rPr>
          <w:b/>
          <w:bCs/>
        </w:rPr>
      </w:pPr>
      <w:r w:rsidRPr="00AF33B2">
        <w:rPr>
          <w:b/>
          <w:bCs/>
          <w:cs/>
          <w:lang w:bidi="hi-IN"/>
        </w:rPr>
        <w:t>भारतीय खाद्य सुरक्षा और मानक प्राधिकरण (</w:t>
      </w:r>
      <w:r w:rsidRPr="00AF33B2">
        <w:rPr>
          <w:b/>
          <w:bCs/>
        </w:rPr>
        <w:t xml:space="preserve">FSSAI) </w:t>
      </w:r>
      <w:r w:rsidRPr="00AF33B2">
        <w:rPr>
          <w:cs/>
          <w:lang w:bidi="hi-IN"/>
        </w:rPr>
        <w:t>की स्थापना</w:t>
      </w:r>
      <w:r w:rsidRPr="00AF33B2">
        <w:t xml:space="preserve"> </w:t>
      </w:r>
      <w:r w:rsidRPr="00AF33B2">
        <w:rPr>
          <w:b/>
          <w:bCs/>
          <w:cs/>
          <w:lang w:bidi="hi-IN"/>
        </w:rPr>
        <w:t>खाद्य सुरक्षा और मानक अधिनियम</w:t>
      </w:r>
      <w:r w:rsidRPr="00AF33B2">
        <w:rPr>
          <w:b/>
          <w:bCs/>
        </w:rPr>
        <w:t>, 2006</w:t>
      </w:r>
      <w:r w:rsidRPr="00AF33B2">
        <w:t xml:space="preserve"> </w:t>
      </w:r>
      <w:r w:rsidRPr="00AF33B2">
        <w:rPr>
          <w:cs/>
          <w:lang w:bidi="hi-IN"/>
        </w:rPr>
        <w:t>के तहत की गई है।</w:t>
      </w:r>
      <w:r w:rsidRPr="00AF33B2">
        <w:t xml:space="preserve"> </w:t>
      </w:r>
    </w:p>
    <w:p w14:paraId="3E03A792" w14:textId="70FD36EC" w:rsidR="00AF33B2" w:rsidRPr="00AF33B2" w:rsidRDefault="00AF33B2" w:rsidP="00AF33B2">
      <w:pPr>
        <w:numPr>
          <w:ilvl w:val="0"/>
          <w:numId w:val="1"/>
        </w:numPr>
      </w:pPr>
      <w:r w:rsidRPr="00AF33B2">
        <w:rPr>
          <w:b/>
          <w:bCs/>
          <w:cs/>
          <w:lang w:bidi="hi-IN"/>
        </w:rPr>
        <w:t>कार्य क्षेत्र</w:t>
      </w:r>
      <w:r>
        <w:rPr>
          <w:b/>
          <w:bCs/>
          <w:lang w:bidi="hi-IN"/>
        </w:rPr>
        <w:t xml:space="preserve"> </w:t>
      </w:r>
      <w:r w:rsidRPr="00AF33B2">
        <w:rPr>
          <w:b/>
          <w:bCs/>
          <w:cs/>
          <w:lang w:bidi="hi-IN"/>
        </w:rPr>
        <w:t>:</w:t>
      </w:r>
      <w:r w:rsidRPr="00AF33B2">
        <w:br/>
        <w:t xml:space="preserve">FSSAI </w:t>
      </w:r>
      <w:r w:rsidRPr="00AF33B2">
        <w:rPr>
          <w:cs/>
          <w:lang w:bidi="hi-IN"/>
        </w:rPr>
        <w:t>खाद्य मानकों को निर्धारित करने</w:t>
      </w:r>
      <w:r w:rsidRPr="00AF33B2">
        <w:t xml:space="preserve">, </w:t>
      </w:r>
      <w:r w:rsidRPr="00AF33B2">
        <w:rPr>
          <w:cs/>
          <w:lang w:bidi="hi-IN"/>
        </w:rPr>
        <w:t>खाद्य पदार्थों के निर्माण</w:t>
      </w:r>
      <w:r w:rsidRPr="00AF33B2">
        <w:t xml:space="preserve">, </w:t>
      </w:r>
      <w:r w:rsidRPr="00AF33B2">
        <w:rPr>
          <w:cs/>
          <w:lang w:bidi="hi-IN"/>
        </w:rPr>
        <w:t>भंडारण</w:t>
      </w:r>
      <w:r w:rsidRPr="00AF33B2">
        <w:t xml:space="preserve">, </w:t>
      </w:r>
      <w:r w:rsidRPr="00AF33B2">
        <w:rPr>
          <w:cs/>
          <w:lang w:bidi="hi-IN"/>
        </w:rPr>
        <w:t>वितरण</w:t>
      </w:r>
      <w:r w:rsidRPr="00AF33B2">
        <w:t xml:space="preserve">, </w:t>
      </w:r>
      <w:r w:rsidRPr="00AF33B2">
        <w:rPr>
          <w:cs/>
          <w:lang w:bidi="hi-IN"/>
        </w:rPr>
        <w:t>बिक्री और आयात को विनियमित करने तथा मानव उपभोग के लिए सुरक्षित और गुणवत्तापूर्ण भोजन की उपलब्धता सुनिश्चित करने के लिए जिम्मेदार है।</w:t>
      </w:r>
      <w:r w:rsidRPr="00AF33B2">
        <w:t xml:space="preserve"> </w:t>
      </w:r>
    </w:p>
    <w:p w14:paraId="18A89066" w14:textId="10BBBB4F" w:rsidR="00AF33B2" w:rsidRPr="00AF33B2" w:rsidRDefault="00AF33B2" w:rsidP="00AF33B2">
      <w:pPr>
        <w:numPr>
          <w:ilvl w:val="0"/>
          <w:numId w:val="1"/>
        </w:numPr>
      </w:pPr>
      <w:r w:rsidRPr="00AF33B2">
        <w:rPr>
          <w:b/>
          <w:bCs/>
          <w:cs/>
          <w:lang w:bidi="hi-IN"/>
        </w:rPr>
        <w:t>नोडल मंत्रालय:</w:t>
      </w:r>
      <w:r w:rsidRPr="00AF33B2">
        <w:t xml:space="preserve"> </w:t>
      </w:r>
      <w:r w:rsidRPr="00AF33B2">
        <w:rPr>
          <w:cs/>
          <w:lang w:bidi="hi-IN"/>
        </w:rPr>
        <w:t>भारत सरकार का</w:t>
      </w:r>
      <w:r w:rsidRPr="00AF33B2">
        <w:t xml:space="preserve"> </w:t>
      </w:r>
      <w:r w:rsidRPr="00AF33B2">
        <w:rPr>
          <w:b/>
          <w:bCs/>
          <w:cs/>
          <w:lang w:bidi="hi-IN"/>
        </w:rPr>
        <w:t>स्वास्थ्य और परिवार कल्याण मंत्रालय</w:t>
      </w:r>
      <w:r w:rsidRPr="00AF33B2">
        <w:t xml:space="preserve"> </w:t>
      </w:r>
    </w:p>
    <w:p w14:paraId="15B85620" w14:textId="77777777" w:rsidR="00AF33B2" w:rsidRPr="00AF33B2" w:rsidRDefault="00AF33B2" w:rsidP="00AF33B2">
      <w:pPr>
        <w:rPr>
          <w:b/>
          <w:bCs/>
        </w:rPr>
      </w:pPr>
      <w:r w:rsidRPr="00AF33B2">
        <w:rPr>
          <w:b/>
          <w:bCs/>
        </w:rPr>
        <w:t xml:space="preserve">FSSAI </w:t>
      </w:r>
      <w:r w:rsidRPr="00AF33B2">
        <w:rPr>
          <w:b/>
          <w:bCs/>
          <w:cs/>
          <w:lang w:bidi="hi-IN"/>
        </w:rPr>
        <w:t>के प्रमुख कार्य</w:t>
      </w:r>
    </w:p>
    <w:p w14:paraId="5BCCBE86" w14:textId="77777777" w:rsidR="00AF33B2" w:rsidRPr="00AF33B2" w:rsidRDefault="00AF33B2" w:rsidP="00AF33B2">
      <w:pPr>
        <w:rPr>
          <w:b/>
          <w:bCs/>
        </w:rPr>
      </w:pPr>
      <w:r w:rsidRPr="00AF33B2">
        <w:rPr>
          <w:b/>
          <w:bCs/>
        </w:rPr>
        <w:t xml:space="preserve">1. </w:t>
      </w:r>
      <w:r w:rsidRPr="00AF33B2">
        <w:rPr>
          <w:b/>
          <w:bCs/>
          <w:cs/>
          <w:lang w:bidi="hi-IN"/>
        </w:rPr>
        <w:t>मानक निर्धारण (</w:t>
      </w:r>
      <w:r w:rsidRPr="00AF33B2">
        <w:rPr>
          <w:b/>
          <w:bCs/>
        </w:rPr>
        <w:t>Standards Development):</w:t>
      </w:r>
    </w:p>
    <w:p w14:paraId="58B5FDA9" w14:textId="77777777" w:rsidR="00AF33B2" w:rsidRPr="00AF33B2" w:rsidRDefault="00AF33B2" w:rsidP="00AF33B2">
      <w:r w:rsidRPr="00AF33B2">
        <w:rPr>
          <w:cs/>
          <w:lang w:bidi="hi-IN"/>
        </w:rPr>
        <w:t>विभिन्न खाद्य उत्पादों के लिए मानक तय करता है ताकि वे उपभोग के लिए सुरक्षित हों।</w:t>
      </w:r>
    </w:p>
    <w:p w14:paraId="58D11436" w14:textId="77777777" w:rsidR="00AF33B2" w:rsidRPr="00AF33B2" w:rsidRDefault="00AF33B2" w:rsidP="00AF33B2">
      <w:pPr>
        <w:rPr>
          <w:b/>
          <w:bCs/>
        </w:rPr>
      </w:pPr>
      <w:r w:rsidRPr="00AF33B2">
        <w:rPr>
          <w:b/>
          <w:bCs/>
        </w:rPr>
        <w:t xml:space="preserve">2. </w:t>
      </w:r>
      <w:r w:rsidRPr="00AF33B2">
        <w:rPr>
          <w:b/>
          <w:bCs/>
          <w:cs/>
          <w:lang w:bidi="hi-IN"/>
        </w:rPr>
        <w:t>खाद्य सुरक्षा प्रबंधन प्रणाली (</w:t>
      </w:r>
      <w:r w:rsidRPr="00AF33B2">
        <w:rPr>
          <w:b/>
          <w:bCs/>
        </w:rPr>
        <w:t>Food Safety Management Systems):</w:t>
      </w:r>
    </w:p>
    <w:p w14:paraId="680130F5" w14:textId="77777777" w:rsidR="00AF33B2" w:rsidRPr="00AF33B2" w:rsidRDefault="00AF33B2" w:rsidP="00AF33B2">
      <w:r w:rsidRPr="00AF33B2">
        <w:rPr>
          <w:cs/>
          <w:lang w:bidi="hi-IN"/>
        </w:rPr>
        <w:t>व्यवसायों को प्रभावी खाद्य सुरक्षा प्रबंधन अपनाने के लिए दिशानिर्देश प्रदान करता है।</w:t>
      </w:r>
    </w:p>
    <w:p w14:paraId="10C022F0" w14:textId="77777777" w:rsidR="00AF33B2" w:rsidRPr="00AF33B2" w:rsidRDefault="00AF33B2" w:rsidP="00AF33B2">
      <w:pPr>
        <w:rPr>
          <w:b/>
          <w:bCs/>
        </w:rPr>
      </w:pPr>
      <w:r w:rsidRPr="00AF33B2">
        <w:rPr>
          <w:b/>
          <w:bCs/>
        </w:rPr>
        <w:t xml:space="preserve">3. </w:t>
      </w:r>
      <w:r w:rsidRPr="00AF33B2">
        <w:rPr>
          <w:b/>
          <w:bCs/>
          <w:cs/>
          <w:lang w:bidi="hi-IN"/>
        </w:rPr>
        <w:t>लाइसेंसिंग और पंजीकरण (</w:t>
      </w:r>
      <w:r w:rsidRPr="00AF33B2">
        <w:rPr>
          <w:b/>
          <w:bCs/>
        </w:rPr>
        <w:t>Licensing and Registration):</w:t>
      </w:r>
    </w:p>
    <w:p w14:paraId="3609154C" w14:textId="77777777" w:rsidR="00AF33B2" w:rsidRPr="00AF33B2" w:rsidRDefault="00AF33B2" w:rsidP="00AF33B2">
      <w:r w:rsidRPr="00AF33B2">
        <w:rPr>
          <w:cs/>
          <w:lang w:bidi="hi-IN"/>
        </w:rPr>
        <w:t>खाद्य व्यवसायों के लिए लाइसेंस जारी करता है और सुनिश्चित करता है कि वे खाद्य सुरक्षा नियमों का पालन करें।</w:t>
      </w:r>
    </w:p>
    <w:p w14:paraId="1582E2B9" w14:textId="77777777" w:rsidR="00AF33B2" w:rsidRPr="00AF33B2" w:rsidRDefault="00AF33B2" w:rsidP="00AF33B2">
      <w:pPr>
        <w:rPr>
          <w:b/>
          <w:bCs/>
        </w:rPr>
      </w:pPr>
      <w:r w:rsidRPr="00AF33B2">
        <w:rPr>
          <w:b/>
          <w:bCs/>
        </w:rPr>
        <w:t xml:space="preserve">4. </w:t>
      </w:r>
      <w:r w:rsidRPr="00AF33B2">
        <w:rPr>
          <w:b/>
          <w:bCs/>
          <w:cs/>
          <w:lang w:bidi="hi-IN"/>
        </w:rPr>
        <w:t>निगरानी और निरीक्षण (</w:t>
      </w:r>
      <w:r w:rsidRPr="00AF33B2">
        <w:rPr>
          <w:b/>
          <w:bCs/>
        </w:rPr>
        <w:t>Surveillance and Monitoring):</w:t>
      </w:r>
    </w:p>
    <w:p w14:paraId="59408C14" w14:textId="77777777" w:rsidR="00AF33B2" w:rsidRPr="00AF33B2" w:rsidRDefault="00AF33B2" w:rsidP="00AF33B2">
      <w:r w:rsidRPr="00AF33B2">
        <w:rPr>
          <w:cs/>
          <w:lang w:bidi="hi-IN"/>
        </w:rPr>
        <w:t>खाद्य सुरक्षा मानकों के अनुपालन की जांच के लिए नियमित निरीक्षण और ऑडिट किए जाते हैं।</w:t>
      </w:r>
    </w:p>
    <w:p w14:paraId="1C4AAFF0" w14:textId="77777777" w:rsidR="00AF33B2" w:rsidRPr="00AF33B2" w:rsidRDefault="00AF33B2" w:rsidP="00AF33B2">
      <w:pPr>
        <w:rPr>
          <w:b/>
          <w:bCs/>
        </w:rPr>
      </w:pPr>
      <w:r w:rsidRPr="00AF33B2">
        <w:rPr>
          <w:b/>
          <w:bCs/>
        </w:rPr>
        <w:t xml:space="preserve">5. </w:t>
      </w:r>
      <w:r w:rsidRPr="00AF33B2">
        <w:rPr>
          <w:b/>
          <w:bCs/>
          <w:cs/>
          <w:lang w:bidi="hi-IN"/>
        </w:rPr>
        <w:t>उपभोक्ता जागरूकता (</w:t>
      </w:r>
      <w:r w:rsidRPr="00AF33B2">
        <w:rPr>
          <w:b/>
          <w:bCs/>
        </w:rPr>
        <w:t>Consumer Awareness):</w:t>
      </w:r>
    </w:p>
    <w:p w14:paraId="784C4767" w14:textId="77777777" w:rsidR="00AF33B2" w:rsidRPr="00AF33B2" w:rsidRDefault="00AF33B2" w:rsidP="00AF33B2">
      <w:r w:rsidRPr="00AF33B2">
        <w:rPr>
          <w:cs/>
          <w:lang w:bidi="hi-IN"/>
        </w:rPr>
        <w:t>जनता को खाद्य सुरक्षा</w:t>
      </w:r>
      <w:r w:rsidRPr="00AF33B2">
        <w:t xml:space="preserve">, </w:t>
      </w:r>
      <w:r w:rsidRPr="00AF33B2">
        <w:rPr>
          <w:cs/>
          <w:lang w:bidi="hi-IN"/>
        </w:rPr>
        <w:t>स्वच्छता और पोषण के बारे में जागरूक करने के लिए विभिन्न पहल करता है।</w:t>
      </w:r>
    </w:p>
    <w:p w14:paraId="215C239F" w14:textId="77777777" w:rsidR="00AF33B2" w:rsidRPr="00AF33B2" w:rsidRDefault="00AF33B2" w:rsidP="00AF33B2">
      <w:pPr>
        <w:rPr>
          <w:b/>
          <w:bCs/>
        </w:rPr>
      </w:pPr>
      <w:r w:rsidRPr="00AF33B2">
        <w:rPr>
          <w:b/>
          <w:bCs/>
        </w:rPr>
        <w:lastRenderedPageBreak/>
        <w:t xml:space="preserve">6. </w:t>
      </w:r>
      <w:r w:rsidRPr="00AF33B2">
        <w:rPr>
          <w:b/>
          <w:bCs/>
          <w:cs/>
          <w:lang w:bidi="hi-IN"/>
        </w:rPr>
        <w:t>मान्यता (</w:t>
      </w:r>
      <w:r w:rsidRPr="00AF33B2">
        <w:rPr>
          <w:b/>
          <w:bCs/>
        </w:rPr>
        <w:t>Accreditation):</w:t>
      </w:r>
    </w:p>
    <w:p w14:paraId="66CF3F22" w14:textId="77777777" w:rsidR="00AF33B2" w:rsidRDefault="00AF33B2" w:rsidP="00AF33B2">
      <w:pPr>
        <w:rPr>
          <w:lang w:bidi="hi-IN"/>
        </w:rPr>
      </w:pPr>
      <w:r w:rsidRPr="00AF33B2">
        <w:rPr>
          <w:cs/>
          <w:lang w:bidi="hi-IN"/>
        </w:rPr>
        <w:t>भारत भर में खाद्य परीक्षण प्रयोगशालाओं को मान्यता प्रदान करने के लिए भी जिम्मेदार है।</w:t>
      </w:r>
    </w:p>
    <w:p w14:paraId="2E1D4010" w14:textId="77777777" w:rsidR="00785AE7" w:rsidRDefault="00785AE7" w:rsidP="00AF33B2">
      <w:pPr>
        <w:rPr>
          <w:lang w:bidi="hi-IN"/>
        </w:rPr>
      </w:pPr>
    </w:p>
    <w:p w14:paraId="65902631" w14:textId="77777777" w:rsidR="00785AE7" w:rsidRPr="00785AE7" w:rsidRDefault="00785AE7" w:rsidP="00785AE7">
      <w:pPr>
        <w:rPr>
          <w:color w:val="EE0000"/>
        </w:rPr>
      </w:pPr>
      <w:r w:rsidRPr="00785AE7">
        <w:rPr>
          <w:b/>
          <w:bCs/>
          <w:color w:val="EE0000"/>
        </w:rPr>
        <w:t>Food Safety and Standards Authority of India (FSSAI)</w:t>
      </w:r>
    </w:p>
    <w:p w14:paraId="66161884" w14:textId="771E147D" w:rsidR="00785AE7" w:rsidRPr="00785AE7" w:rsidRDefault="000D75B6" w:rsidP="00785AE7">
      <w:r w:rsidRPr="00CA4CFB">
        <w:rPr>
          <w:rFonts w:cs="Mangal"/>
          <w:color w:val="EE0000"/>
          <w:cs/>
          <w:lang w:bidi="hi-IN"/>
        </w:rPr>
        <w:drawing>
          <wp:anchor distT="0" distB="0" distL="114300" distR="114300" simplePos="0" relativeHeight="251666432" behindDoc="0" locked="0" layoutInCell="1" allowOverlap="1" wp14:anchorId="371D1F40" wp14:editId="75164B6E">
            <wp:simplePos x="0" y="0"/>
            <wp:positionH relativeFrom="margin">
              <wp:posOffset>-76019</wp:posOffset>
            </wp:positionH>
            <wp:positionV relativeFrom="paragraph">
              <wp:posOffset>194310</wp:posOffset>
            </wp:positionV>
            <wp:extent cx="3412490" cy="2339975"/>
            <wp:effectExtent l="0" t="0" r="0" b="3175"/>
            <wp:wrapThrough wrapText="bothSides">
              <wp:wrapPolygon edited="0">
                <wp:start x="0" y="0"/>
                <wp:lineTo x="0" y="21453"/>
                <wp:lineTo x="21463" y="21453"/>
                <wp:lineTo x="21463" y="0"/>
                <wp:lineTo x="0" y="0"/>
              </wp:wrapPolygon>
            </wp:wrapThrough>
            <wp:docPr id="664116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36998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12490" cy="2339975"/>
                    </a:xfrm>
                    <a:prstGeom prst="rect">
                      <a:avLst/>
                    </a:prstGeom>
                  </pic:spPr>
                </pic:pic>
              </a:graphicData>
            </a:graphic>
            <wp14:sizeRelH relativeFrom="margin">
              <wp14:pctWidth>0</wp14:pctWidth>
            </wp14:sizeRelH>
            <wp14:sizeRelV relativeFrom="margin">
              <wp14:pctHeight>0</wp14:pctHeight>
            </wp14:sizeRelV>
          </wp:anchor>
        </w:drawing>
      </w:r>
      <w:r w:rsidR="00785AE7" w:rsidRPr="00785AE7">
        <w:t>Recently, according to official sources, the Food Safety and Standards Authority of India (FSSAI) has conducted nearly 4 lakh inspections across food establishments in 2025–26.</w:t>
      </w:r>
    </w:p>
    <w:p w14:paraId="78B75D50" w14:textId="77777777" w:rsidR="00785AE7" w:rsidRPr="00785AE7" w:rsidRDefault="00785AE7" w:rsidP="00785AE7">
      <w:r w:rsidRPr="00785AE7">
        <w:t>The Food Safety and Standards Authority of India (FSSAI) was established under the Food Safety and Standards Act, 2006.</w:t>
      </w:r>
    </w:p>
    <w:p w14:paraId="2D83AC57" w14:textId="77777777" w:rsidR="00785AE7" w:rsidRPr="00785AE7" w:rsidRDefault="00785AE7" w:rsidP="00785AE7">
      <w:pPr>
        <w:numPr>
          <w:ilvl w:val="0"/>
          <w:numId w:val="15"/>
        </w:numPr>
      </w:pPr>
      <w:r w:rsidRPr="00785AE7">
        <w:rPr>
          <w:b/>
          <w:bCs/>
        </w:rPr>
        <w:t>Mandate:</w:t>
      </w:r>
      <w:r w:rsidRPr="00785AE7">
        <w:br/>
        <w:t xml:space="preserve">FSSAI is responsible for setting food standards, regulating the manufacture, storage, distribution, sale, and import of food, and ensuring the availability of safe and quality food for human consumption. </w:t>
      </w:r>
    </w:p>
    <w:p w14:paraId="2F775D33" w14:textId="77777777" w:rsidR="00785AE7" w:rsidRPr="00785AE7" w:rsidRDefault="00785AE7" w:rsidP="00785AE7">
      <w:pPr>
        <w:numPr>
          <w:ilvl w:val="0"/>
          <w:numId w:val="15"/>
        </w:numPr>
      </w:pPr>
      <w:r w:rsidRPr="00785AE7">
        <w:rPr>
          <w:b/>
          <w:bCs/>
        </w:rPr>
        <w:t>Nodal Ministry:</w:t>
      </w:r>
      <w:r w:rsidRPr="00785AE7">
        <w:t xml:space="preserve"> Ministry of Health and Family Welfare, Government of India </w:t>
      </w:r>
    </w:p>
    <w:p w14:paraId="113F2DF8" w14:textId="77777777" w:rsidR="00785AE7" w:rsidRPr="00785AE7" w:rsidRDefault="00785AE7" w:rsidP="00785AE7">
      <w:r w:rsidRPr="00785AE7">
        <w:pict w14:anchorId="04EBCFD1">
          <v:rect id="_x0000_i1139" style="width:0;height:1.5pt" o:hralign="center" o:hrstd="t" o:hr="t" fillcolor="#a0a0a0" stroked="f"/>
        </w:pict>
      </w:r>
    </w:p>
    <w:p w14:paraId="3FD33EA9" w14:textId="77777777" w:rsidR="00785AE7" w:rsidRPr="00785AE7" w:rsidRDefault="00785AE7" w:rsidP="00785AE7">
      <w:pPr>
        <w:rPr>
          <w:b/>
          <w:bCs/>
        </w:rPr>
      </w:pPr>
      <w:r w:rsidRPr="00785AE7">
        <w:rPr>
          <w:b/>
          <w:bCs/>
        </w:rPr>
        <w:t>Key Functions of FSSAI</w:t>
      </w:r>
    </w:p>
    <w:p w14:paraId="2617C2BF" w14:textId="77777777" w:rsidR="00785AE7" w:rsidRPr="00785AE7" w:rsidRDefault="00785AE7" w:rsidP="00785AE7">
      <w:pPr>
        <w:numPr>
          <w:ilvl w:val="0"/>
          <w:numId w:val="16"/>
        </w:numPr>
      </w:pPr>
      <w:r w:rsidRPr="00785AE7">
        <w:rPr>
          <w:b/>
          <w:bCs/>
        </w:rPr>
        <w:t>Standards Development:</w:t>
      </w:r>
      <w:r w:rsidRPr="00785AE7">
        <w:br/>
        <w:t xml:space="preserve">It formulates standards for various food products to ensure they are safe for consumption. </w:t>
      </w:r>
    </w:p>
    <w:p w14:paraId="7896DBB2" w14:textId="77777777" w:rsidR="00785AE7" w:rsidRPr="00785AE7" w:rsidRDefault="00785AE7" w:rsidP="00785AE7">
      <w:pPr>
        <w:numPr>
          <w:ilvl w:val="0"/>
          <w:numId w:val="16"/>
        </w:numPr>
      </w:pPr>
      <w:r w:rsidRPr="00785AE7">
        <w:rPr>
          <w:b/>
          <w:bCs/>
        </w:rPr>
        <w:t>Food Safety Management Systems:</w:t>
      </w:r>
      <w:r w:rsidRPr="00785AE7">
        <w:br/>
        <w:t xml:space="preserve">It provides guidelines to businesses for implementing effective food safety management practices. </w:t>
      </w:r>
    </w:p>
    <w:p w14:paraId="4E77325A" w14:textId="77777777" w:rsidR="00785AE7" w:rsidRPr="00785AE7" w:rsidRDefault="00785AE7" w:rsidP="00785AE7">
      <w:pPr>
        <w:numPr>
          <w:ilvl w:val="0"/>
          <w:numId w:val="16"/>
        </w:numPr>
      </w:pPr>
      <w:r w:rsidRPr="00785AE7">
        <w:rPr>
          <w:b/>
          <w:bCs/>
        </w:rPr>
        <w:t>Licensing and Registration:</w:t>
      </w:r>
      <w:r w:rsidRPr="00785AE7">
        <w:br/>
        <w:t xml:space="preserve">It issues licenses to food businesses and ensures compliance with food safety regulations. </w:t>
      </w:r>
    </w:p>
    <w:p w14:paraId="4DD375BF" w14:textId="77777777" w:rsidR="00785AE7" w:rsidRPr="00785AE7" w:rsidRDefault="00785AE7" w:rsidP="00785AE7">
      <w:pPr>
        <w:numPr>
          <w:ilvl w:val="0"/>
          <w:numId w:val="16"/>
        </w:numPr>
      </w:pPr>
      <w:r w:rsidRPr="00785AE7">
        <w:rPr>
          <w:b/>
          <w:bCs/>
        </w:rPr>
        <w:t>Surveillance and Monitoring:</w:t>
      </w:r>
      <w:r w:rsidRPr="00785AE7">
        <w:br/>
        <w:t xml:space="preserve">Regular inspections and audits are conducted to check compliance with food safety standards. </w:t>
      </w:r>
    </w:p>
    <w:p w14:paraId="4458EC10" w14:textId="77777777" w:rsidR="00785AE7" w:rsidRPr="00785AE7" w:rsidRDefault="00785AE7" w:rsidP="00785AE7">
      <w:pPr>
        <w:numPr>
          <w:ilvl w:val="0"/>
          <w:numId w:val="16"/>
        </w:numPr>
      </w:pPr>
      <w:r w:rsidRPr="00785AE7">
        <w:rPr>
          <w:b/>
          <w:bCs/>
        </w:rPr>
        <w:t>Consumer Awareness:</w:t>
      </w:r>
      <w:r w:rsidRPr="00785AE7">
        <w:br/>
        <w:t xml:space="preserve">It undertakes various initiatives to educate the public about food safety, hygiene, and nutrition. </w:t>
      </w:r>
    </w:p>
    <w:p w14:paraId="22650D30" w14:textId="77777777" w:rsidR="00785AE7" w:rsidRPr="00785AE7" w:rsidRDefault="00785AE7" w:rsidP="00785AE7">
      <w:pPr>
        <w:numPr>
          <w:ilvl w:val="0"/>
          <w:numId w:val="16"/>
        </w:numPr>
      </w:pPr>
      <w:r w:rsidRPr="00785AE7">
        <w:rPr>
          <w:b/>
          <w:bCs/>
        </w:rPr>
        <w:t>Accreditation:</w:t>
      </w:r>
      <w:r w:rsidRPr="00785AE7">
        <w:br/>
        <w:t xml:space="preserve">It is also responsible for accrediting food testing laboratories across India. </w:t>
      </w:r>
    </w:p>
    <w:p w14:paraId="19B7A915" w14:textId="77777777" w:rsidR="00785AE7" w:rsidRPr="00785AE7" w:rsidRDefault="00785AE7" w:rsidP="00785AE7">
      <w:pPr>
        <w:rPr>
          <w:vanish/>
        </w:rPr>
      </w:pPr>
      <w:r w:rsidRPr="00785AE7">
        <w:rPr>
          <w:vanish/>
        </w:rPr>
        <w:t>Top of Form</w:t>
      </w:r>
    </w:p>
    <w:p w14:paraId="35DE3869" w14:textId="77777777" w:rsidR="00785AE7" w:rsidRPr="00785AE7" w:rsidRDefault="00785AE7" w:rsidP="00785AE7"/>
    <w:p w14:paraId="2926ED50" w14:textId="77777777" w:rsidR="00785AE7" w:rsidRPr="00785AE7" w:rsidRDefault="00785AE7" w:rsidP="00785AE7">
      <w:pPr>
        <w:rPr>
          <w:vanish/>
        </w:rPr>
      </w:pPr>
      <w:r w:rsidRPr="00785AE7">
        <w:rPr>
          <w:vanish/>
        </w:rPr>
        <w:t>Bottom of Form</w:t>
      </w:r>
    </w:p>
    <w:p w14:paraId="3ED9AB82" w14:textId="77777777" w:rsidR="00785AE7" w:rsidRPr="00AF33B2" w:rsidRDefault="00785AE7" w:rsidP="00AF33B2"/>
    <w:p w14:paraId="7C7B2431" w14:textId="063CE594" w:rsidR="00CA4CFB" w:rsidRPr="00CA4CFB" w:rsidRDefault="00AF33B2" w:rsidP="00CA4CFB">
      <w:pPr>
        <w:rPr>
          <w:b/>
          <w:bCs/>
          <w:color w:val="EE0000"/>
        </w:rPr>
      </w:pPr>
      <w:r w:rsidRPr="00AF33B2">
        <w:rPr>
          <w:b/>
          <w:bCs/>
          <w:color w:val="EE0000"/>
          <w:cs/>
          <w:lang w:bidi="hi-IN"/>
        </w:rPr>
        <w:lastRenderedPageBreak/>
        <w:t>आरोग्य वन पहल (</w:t>
      </w:r>
      <w:r w:rsidRPr="00AF33B2">
        <w:rPr>
          <w:b/>
          <w:bCs/>
          <w:color w:val="EE0000"/>
        </w:rPr>
        <w:t xml:space="preserve">Arogya Van Initiative) </w:t>
      </w:r>
    </w:p>
    <w:p w14:paraId="712F1572" w14:textId="3F15F600" w:rsidR="00CA4CFB" w:rsidRDefault="00CA4CFB" w:rsidP="00CA4CFB"/>
    <w:p w14:paraId="04374472" w14:textId="488B46C0" w:rsidR="00CA4CFB" w:rsidRPr="00CA4CFB" w:rsidRDefault="00CA4CFB" w:rsidP="00CA4CFB">
      <w:r w:rsidRPr="00AF33B2">
        <w:rPr>
          <w:rFonts w:cs="Mangal"/>
          <w:cs/>
          <w:lang w:bidi="hi-IN"/>
        </w:rPr>
        <w:drawing>
          <wp:anchor distT="0" distB="0" distL="114300" distR="114300" simplePos="0" relativeHeight="251659264" behindDoc="0" locked="0" layoutInCell="1" allowOverlap="1" wp14:anchorId="785424BB" wp14:editId="22260B0B">
            <wp:simplePos x="0" y="0"/>
            <wp:positionH relativeFrom="margin">
              <wp:align>left</wp:align>
            </wp:positionH>
            <wp:positionV relativeFrom="paragraph">
              <wp:posOffset>5715</wp:posOffset>
            </wp:positionV>
            <wp:extent cx="3477895" cy="1877695"/>
            <wp:effectExtent l="0" t="0" r="8255" b="8255"/>
            <wp:wrapThrough wrapText="bothSides">
              <wp:wrapPolygon edited="0">
                <wp:start x="0" y="0"/>
                <wp:lineTo x="0" y="21476"/>
                <wp:lineTo x="21533" y="21476"/>
                <wp:lineTo x="21533" y="0"/>
                <wp:lineTo x="0" y="0"/>
              </wp:wrapPolygon>
            </wp:wrapThrough>
            <wp:docPr id="15588192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19215"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77895" cy="1877695"/>
                    </a:xfrm>
                    <a:prstGeom prst="rect">
                      <a:avLst/>
                    </a:prstGeom>
                  </pic:spPr>
                </pic:pic>
              </a:graphicData>
            </a:graphic>
            <wp14:sizeRelH relativeFrom="margin">
              <wp14:pctWidth>0</wp14:pctWidth>
            </wp14:sizeRelH>
            <wp14:sizeRelV relativeFrom="margin">
              <wp14:pctHeight>0</wp14:pctHeight>
            </wp14:sizeRelV>
          </wp:anchor>
        </w:drawing>
      </w:r>
      <w:r w:rsidRPr="00CA4CFB">
        <w:rPr>
          <w:rFonts w:ascii="Arial" w:eastAsia="Times New Roman" w:hAnsi="Arial" w:cs="Mangal"/>
          <w:color w:val="0A0A0A"/>
          <w:kern w:val="0"/>
          <w:sz w:val="24"/>
          <w:szCs w:val="24"/>
          <w:cs/>
          <w:lang w:eastAsia="en-IN" w:bidi="hi-IN"/>
          <w14:ligatures w14:val="none"/>
        </w:rPr>
        <w:t>भारतीय राष्ट्रीय राजमार्ग प्राधिकरण (</w:t>
      </w:r>
      <w:r w:rsidRPr="00CA4CFB">
        <w:rPr>
          <w:rFonts w:ascii="Arial" w:eastAsia="Times New Roman" w:hAnsi="Arial" w:cs="Arial"/>
          <w:color w:val="0A0A0A"/>
          <w:kern w:val="0"/>
          <w:sz w:val="24"/>
          <w:szCs w:val="24"/>
          <w:lang w:eastAsia="en-IN" w:bidi="hi-IN"/>
          <w14:ligatures w14:val="none"/>
        </w:rPr>
        <w:t xml:space="preserve">NHAI) </w:t>
      </w:r>
      <w:r w:rsidRPr="00CA4CFB">
        <w:rPr>
          <w:rFonts w:ascii="Arial" w:eastAsia="Times New Roman" w:hAnsi="Arial" w:cs="Mangal"/>
          <w:color w:val="0A0A0A"/>
          <w:kern w:val="0"/>
          <w:sz w:val="24"/>
          <w:szCs w:val="24"/>
          <w:cs/>
          <w:lang w:eastAsia="en-IN" w:bidi="hi-IN"/>
          <w14:ligatures w14:val="none"/>
        </w:rPr>
        <w:t>ने जैव विविधता बढ़ाने और औषधीय पौधों को बढ़ावा देने के लिए राजमार्गों के किनारे</w:t>
      </w:r>
      <w:r w:rsidRPr="00CA4CFB">
        <w:rPr>
          <w:rFonts w:ascii="Arial" w:eastAsia="Times New Roman" w:hAnsi="Arial" w:cs="Arial"/>
          <w:color w:val="0A0A0A"/>
          <w:kern w:val="0"/>
          <w:sz w:val="24"/>
          <w:szCs w:val="24"/>
          <w:lang w:eastAsia="en-IN" w:bidi="hi-IN"/>
          <w14:ligatures w14:val="none"/>
        </w:rPr>
        <w:t> </w:t>
      </w:r>
      <w:r w:rsidRPr="00CA4CFB">
        <w:rPr>
          <w:rFonts w:ascii="Arial" w:eastAsia="Times New Roman" w:hAnsi="Arial" w:cs="Arial"/>
          <w:b/>
          <w:bCs/>
          <w:color w:val="0A0A0A"/>
          <w:kern w:val="0"/>
          <w:sz w:val="24"/>
          <w:szCs w:val="24"/>
          <w:lang w:eastAsia="en-IN" w:bidi="hi-IN"/>
          <w14:ligatures w14:val="none"/>
        </w:rPr>
        <w:t>'</w:t>
      </w:r>
      <w:hyperlink r:id="rId7" w:history="1">
        <w:r w:rsidRPr="00CA4CFB">
          <w:rPr>
            <w:rFonts w:ascii="Arial" w:eastAsia="Times New Roman" w:hAnsi="Arial" w:cs="Mangal"/>
            <w:b/>
            <w:bCs/>
            <w:color w:val="0000FF"/>
            <w:kern w:val="0"/>
            <w:sz w:val="24"/>
            <w:szCs w:val="24"/>
            <w:u w:val="single"/>
            <w:cs/>
            <w:lang w:eastAsia="en-IN" w:bidi="hi-IN"/>
            <w14:ligatures w14:val="none"/>
          </w:rPr>
          <w:t>आरोग्य वन</w:t>
        </w:r>
      </w:hyperlink>
      <w:r w:rsidRPr="00CA4CFB">
        <w:rPr>
          <w:rFonts w:ascii="Arial" w:eastAsia="Times New Roman" w:hAnsi="Arial" w:cs="Arial"/>
          <w:b/>
          <w:bCs/>
          <w:color w:val="0A0A0A"/>
          <w:kern w:val="0"/>
          <w:sz w:val="24"/>
          <w:szCs w:val="24"/>
          <w:lang w:eastAsia="en-IN" w:bidi="hi-IN"/>
          <w14:ligatures w14:val="none"/>
        </w:rPr>
        <w:t>' (Arogya Van)</w:t>
      </w:r>
      <w:r w:rsidRPr="00CA4CFB">
        <w:rPr>
          <w:rFonts w:ascii="Arial" w:eastAsia="Times New Roman" w:hAnsi="Arial" w:cs="Arial"/>
          <w:color w:val="0A0A0A"/>
          <w:kern w:val="0"/>
          <w:sz w:val="24"/>
          <w:szCs w:val="24"/>
          <w:lang w:eastAsia="en-IN" w:bidi="hi-IN"/>
          <w14:ligatures w14:val="none"/>
        </w:rPr>
        <w:t> </w:t>
      </w:r>
      <w:r w:rsidRPr="00CA4CFB">
        <w:rPr>
          <w:rFonts w:ascii="Arial" w:eastAsia="Times New Roman" w:hAnsi="Arial" w:cs="Mangal"/>
          <w:color w:val="0A0A0A"/>
          <w:kern w:val="0"/>
          <w:sz w:val="24"/>
          <w:szCs w:val="24"/>
          <w:cs/>
          <w:lang w:eastAsia="en-IN" w:bidi="hi-IN"/>
          <w14:ligatures w14:val="none"/>
        </w:rPr>
        <w:t xml:space="preserve">पहल शुरू की है। पहले चरण में </w:t>
      </w:r>
      <w:r w:rsidRPr="00CA4CFB">
        <w:rPr>
          <w:rFonts w:ascii="Arial" w:eastAsia="Times New Roman" w:hAnsi="Arial" w:cs="Arial"/>
          <w:color w:val="0A0A0A"/>
          <w:kern w:val="0"/>
          <w:sz w:val="24"/>
          <w:szCs w:val="24"/>
          <w:lang w:eastAsia="en-IN" w:bidi="hi-IN"/>
          <w14:ligatures w14:val="none"/>
        </w:rPr>
        <w:t xml:space="preserve">11 </w:t>
      </w:r>
      <w:r w:rsidRPr="00CA4CFB">
        <w:rPr>
          <w:rFonts w:ascii="Arial" w:eastAsia="Times New Roman" w:hAnsi="Arial" w:cs="Mangal"/>
          <w:color w:val="0A0A0A"/>
          <w:kern w:val="0"/>
          <w:sz w:val="24"/>
          <w:szCs w:val="24"/>
          <w:cs/>
          <w:lang w:eastAsia="en-IN" w:bidi="hi-IN"/>
          <w14:ligatures w14:val="none"/>
        </w:rPr>
        <w:t xml:space="preserve">राज्यों में </w:t>
      </w:r>
      <w:r w:rsidRPr="00CA4CFB">
        <w:rPr>
          <w:rFonts w:ascii="Arial" w:eastAsia="Times New Roman" w:hAnsi="Arial" w:cs="Arial"/>
          <w:color w:val="0A0A0A"/>
          <w:kern w:val="0"/>
          <w:sz w:val="24"/>
          <w:szCs w:val="24"/>
          <w:lang w:eastAsia="en-IN" w:bidi="hi-IN"/>
          <w14:ligatures w14:val="none"/>
        </w:rPr>
        <w:t xml:space="preserve">62.8 </w:t>
      </w:r>
      <w:r w:rsidRPr="00CA4CFB">
        <w:rPr>
          <w:rFonts w:ascii="Arial" w:eastAsia="Times New Roman" w:hAnsi="Arial" w:cs="Mangal"/>
          <w:color w:val="0A0A0A"/>
          <w:kern w:val="0"/>
          <w:sz w:val="24"/>
          <w:szCs w:val="24"/>
          <w:cs/>
          <w:lang w:eastAsia="en-IN" w:bidi="hi-IN"/>
          <w14:ligatures w14:val="none"/>
        </w:rPr>
        <w:t xml:space="preserve">हेक्टेयर भूमि पर </w:t>
      </w:r>
      <w:r w:rsidRPr="00CA4CFB">
        <w:rPr>
          <w:rFonts w:ascii="Arial" w:eastAsia="Times New Roman" w:hAnsi="Arial" w:cs="Arial"/>
          <w:color w:val="0A0A0A"/>
          <w:kern w:val="0"/>
          <w:sz w:val="24"/>
          <w:szCs w:val="24"/>
          <w:lang w:eastAsia="en-IN" w:bidi="hi-IN"/>
          <w14:ligatures w14:val="none"/>
        </w:rPr>
        <w:t xml:space="preserve">67,462 </w:t>
      </w:r>
      <w:r w:rsidRPr="00CA4CFB">
        <w:rPr>
          <w:rFonts w:ascii="Arial" w:eastAsia="Times New Roman" w:hAnsi="Arial" w:cs="Mangal"/>
          <w:color w:val="0A0A0A"/>
          <w:kern w:val="0"/>
          <w:sz w:val="24"/>
          <w:szCs w:val="24"/>
          <w:cs/>
          <w:lang w:eastAsia="en-IN" w:bidi="hi-IN"/>
          <w14:ligatures w14:val="none"/>
        </w:rPr>
        <w:t>से अधिक औषधीय पेड़ (नीम</w:t>
      </w:r>
      <w:r w:rsidRPr="00CA4CFB">
        <w:rPr>
          <w:rFonts w:ascii="Arial" w:eastAsia="Times New Roman" w:hAnsi="Arial" w:cs="Arial"/>
          <w:color w:val="0A0A0A"/>
          <w:kern w:val="0"/>
          <w:sz w:val="24"/>
          <w:szCs w:val="24"/>
          <w:lang w:eastAsia="en-IN" w:bidi="hi-IN"/>
          <w14:ligatures w14:val="none"/>
        </w:rPr>
        <w:t xml:space="preserve">, </w:t>
      </w:r>
      <w:r w:rsidRPr="00CA4CFB">
        <w:rPr>
          <w:rFonts w:ascii="Arial" w:eastAsia="Times New Roman" w:hAnsi="Arial" w:cs="Mangal"/>
          <w:color w:val="0A0A0A"/>
          <w:kern w:val="0"/>
          <w:sz w:val="24"/>
          <w:szCs w:val="24"/>
          <w:cs/>
          <w:lang w:eastAsia="en-IN" w:bidi="hi-IN"/>
          <w14:ligatures w14:val="none"/>
        </w:rPr>
        <w:t>आंवला</w:t>
      </w:r>
      <w:r w:rsidRPr="00CA4CFB">
        <w:rPr>
          <w:rFonts w:ascii="Arial" w:eastAsia="Times New Roman" w:hAnsi="Arial" w:cs="Arial"/>
          <w:color w:val="0A0A0A"/>
          <w:kern w:val="0"/>
          <w:sz w:val="24"/>
          <w:szCs w:val="24"/>
          <w:lang w:eastAsia="en-IN" w:bidi="hi-IN"/>
          <w14:ligatures w14:val="none"/>
        </w:rPr>
        <w:t xml:space="preserve">, </w:t>
      </w:r>
      <w:r w:rsidRPr="00CA4CFB">
        <w:rPr>
          <w:rFonts w:ascii="Arial" w:eastAsia="Times New Roman" w:hAnsi="Arial" w:cs="Mangal"/>
          <w:color w:val="0A0A0A"/>
          <w:kern w:val="0"/>
          <w:sz w:val="24"/>
          <w:szCs w:val="24"/>
          <w:cs/>
          <w:lang w:eastAsia="en-IN" w:bidi="hi-IN"/>
          <w14:ligatures w14:val="none"/>
        </w:rPr>
        <w:t>जामुन आदि) लगाए जा रहे हैं।</w:t>
      </w:r>
      <w:r w:rsidRPr="00CA4CFB">
        <w:rPr>
          <w:rFonts w:ascii="Arial" w:eastAsia="Times New Roman" w:hAnsi="Arial" w:cs="Arial"/>
          <w:color w:val="0A0A0A"/>
          <w:kern w:val="0"/>
          <w:sz w:val="24"/>
          <w:szCs w:val="24"/>
          <w:lang w:eastAsia="en-IN" w:bidi="hi-IN"/>
          <w14:ligatures w14:val="none"/>
        </w:rPr>
        <w:t> </w:t>
      </w:r>
    </w:p>
    <w:p w14:paraId="709CE976" w14:textId="2354B883" w:rsidR="00CA4CFB" w:rsidRPr="00CA4CFB" w:rsidRDefault="00CA4CFB" w:rsidP="00CA4CFB">
      <w:pPr>
        <w:shd w:val="clear" w:color="auto" w:fill="FFFFFF"/>
        <w:spacing w:after="0" w:line="360" w:lineRule="atLeast"/>
        <w:rPr>
          <w:rFonts w:ascii="Arial" w:eastAsia="Times New Roman" w:hAnsi="Arial" w:cs="Arial"/>
          <w:color w:val="0A0A0A"/>
          <w:kern w:val="0"/>
          <w:sz w:val="24"/>
          <w:szCs w:val="24"/>
          <w:lang w:eastAsia="en-IN" w:bidi="hi-IN"/>
          <w14:ligatures w14:val="none"/>
        </w:rPr>
      </w:pPr>
      <w:r w:rsidRPr="00CA4CFB">
        <w:rPr>
          <w:rFonts w:ascii="Arial" w:eastAsia="Times New Roman" w:hAnsi="Arial" w:cs="Mangal"/>
          <w:b/>
          <w:bCs/>
          <w:color w:val="0A0A0A"/>
          <w:kern w:val="0"/>
          <w:sz w:val="24"/>
          <w:szCs w:val="24"/>
          <w:cs/>
          <w:lang w:eastAsia="en-IN" w:bidi="hi-IN"/>
          <w14:ligatures w14:val="none"/>
        </w:rPr>
        <w:t>आरोग्य वन पहल की ताज़ा जानकारी:</w:t>
      </w:r>
    </w:p>
    <w:p w14:paraId="4EB54C20" w14:textId="77777777" w:rsidR="00CA4CFB" w:rsidRPr="00CA4CFB" w:rsidRDefault="00CA4CFB" w:rsidP="00CA4CFB">
      <w:pPr>
        <w:numPr>
          <w:ilvl w:val="0"/>
          <w:numId w:val="3"/>
        </w:numPr>
        <w:shd w:val="clear" w:color="auto" w:fill="FFFFFF"/>
        <w:spacing w:after="180" w:line="360" w:lineRule="atLeast"/>
        <w:rPr>
          <w:rFonts w:ascii="Arial" w:eastAsia="Times New Roman" w:hAnsi="Arial" w:cs="Arial"/>
          <w:color w:val="0A0A0A"/>
          <w:kern w:val="0"/>
          <w:sz w:val="24"/>
          <w:szCs w:val="24"/>
          <w:lang w:eastAsia="en-IN" w:bidi="hi-IN"/>
          <w14:ligatures w14:val="none"/>
        </w:rPr>
      </w:pPr>
      <w:r w:rsidRPr="00CA4CFB">
        <w:rPr>
          <w:rFonts w:ascii="Arial" w:eastAsia="Times New Roman" w:hAnsi="Arial" w:cs="Mangal"/>
          <w:b/>
          <w:bCs/>
          <w:color w:val="0A0A0A"/>
          <w:kern w:val="0"/>
          <w:sz w:val="24"/>
          <w:szCs w:val="24"/>
          <w:cs/>
          <w:lang w:eastAsia="en-IN" w:bidi="hi-IN"/>
          <w14:ligatures w14:val="none"/>
        </w:rPr>
        <w:t>उद्देश्य:</w:t>
      </w:r>
      <w:r w:rsidRPr="00CA4CFB">
        <w:rPr>
          <w:rFonts w:ascii="Arial" w:eastAsia="Times New Roman" w:hAnsi="Arial" w:cs="Arial"/>
          <w:color w:val="0A0A0A"/>
          <w:kern w:val="0"/>
          <w:sz w:val="24"/>
          <w:szCs w:val="24"/>
          <w:lang w:eastAsia="en-IN" w:bidi="hi-IN"/>
          <w14:ligatures w14:val="none"/>
        </w:rPr>
        <w:t> </w:t>
      </w:r>
      <w:r w:rsidRPr="00CA4CFB">
        <w:rPr>
          <w:rFonts w:ascii="Arial" w:eastAsia="Times New Roman" w:hAnsi="Arial" w:cs="Mangal"/>
          <w:color w:val="0A0A0A"/>
          <w:kern w:val="0"/>
          <w:sz w:val="24"/>
          <w:szCs w:val="24"/>
          <w:cs/>
          <w:lang w:eastAsia="en-IN" w:bidi="hi-IN"/>
          <w14:ligatures w14:val="none"/>
        </w:rPr>
        <w:t>राष्ट्रीय राजमार्गों के किनारे खाली जमीन को हरित औषधीय गलियारों में बदलना और पारिस्थितिक तंत्र को मजबूत करना।</w:t>
      </w:r>
    </w:p>
    <w:p w14:paraId="1C3655FF" w14:textId="77777777" w:rsidR="00CA4CFB" w:rsidRPr="00CA4CFB" w:rsidRDefault="00CA4CFB" w:rsidP="00CA4CFB">
      <w:pPr>
        <w:numPr>
          <w:ilvl w:val="0"/>
          <w:numId w:val="3"/>
        </w:numPr>
        <w:shd w:val="clear" w:color="auto" w:fill="FFFFFF"/>
        <w:spacing w:after="180" w:line="360" w:lineRule="atLeast"/>
        <w:rPr>
          <w:rFonts w:ascii="Arial" w:eastAsia="Times New Roman" w:hAnsi="Arial" w:cs="Arial"/>
          <w:color w:val="0A0A0A"/>
          <w:kern w:val="0"/>
          <w:sz w:val="24"/>
          <w:szCs w:val="24"/>
          <w:lang w:eastAsia="en-IN" w:bidi="hi-IN"/>
          <w14:ligatures w14:val="none"/>
        </w:rPr>
      </w:pPr>
      <w:r w:rsidRPr="00CA4CFB">
        <w:rPr>
          <w:rFonts w:ascii="Arial" w:eastAsia="Times New Roman" w:hAnsi="Arial" w:cs="Mangal"/>
          <w:b/>
          <w:bCs/>
          <w:color w:val="0A0A0A"/>
          <w:kern w:val="0"/>
          <w:sz w:val="24"/>
          <w:szCs w:val="24"/>
          <w:cs/>
          <w:lang w:eastAsia="en-IN" w:bidi="hi-IN"/>
          <w14:ligatures w14:val="none"/>
        </w:rPr>
        <w:t>राज्य:</w:t>
      </w:r>
      <w:r w:rsidRPr="00CA4CFB">
        <w:rPr>
          <w:rFonts w:ascii="Arial" w:eastAsia="Times New Roman" w:hAnsi="Arial" w:cs="Arial"/>
          <w:color w:val="0A0A0A"/>
          <w:kern w:val="0"/>
          <w:sz w:val="24"/>
          <w:szCs w:val="24"/>
          <w:lang w:eastAsia="en-IN" w:bidi="hi-IN"/>
          <w14:ligatures w14:val="none"/>
        </w:rPr>
        <w:t> </w:t>
      </w:r>
      <w:r w:rsidRPr="00CA4CFB">
        <w:rPr>
          <w:rFonts w:ascii="Arial" w:eastAsia="Times New Roman" w:hAnsi="Arial" w:cs="Mangal"/>
          <w:color w:val="0A0A0A"/>
          <w:kern w:val="0"/>
          <w:sz w:val="24"/>
          <w:szCs w:val="24"/>
          <w:cs/>
          <w:lang w:eastAsia="en-IN" w:bidi="hi-IN"/>
          <w14:ligatures w14:val="none"/>
        </w:rPr>
        <w:t>यह परियोजना मध्य प्रदेश</w:t>
      </w:r>
      <w:r w:rsidRPr="00CA4CFB">
        <w:rPr>
          <w:rFonts w:ascii="Arial" w:eastAsia="Times New Roman" w:hAnsi="Arial" w:cs="Arial"/>
          <w:color w:val="0A0A0A"/>
          <w:kern w:val="0"/>
          <w:sz w:val="24"/>
          <w:szCs w:val="24"/>
          <w:lang w:eastAsia="en-IN" w:bidi="hi-IN"/>
          <w14:ligatures w14:val="none"/>
        </w:rPr>
        <w:t xml:space="preserve">, </w:t>
      </w:r>
      <w:r w:rsidRPr="00CA4CFB">
        <w:rPr>
          <w:rFonts w:ascii="Arial" w:eastAsia="Times New Roman" w:hAnsi="Arial" w:cs="Mangal"/>
          <w:color w:val="0A0A0A"/>
          <w:kern w:val="0"/>
          <w:sz w:val="24"/>
          <w:szCs w:val="24"/>
          <w:cs/>
          <w:lang w:eastAsia="en-IN" w:bidi="hi-IN"/>
          <w14:ligatures w14:val="none"/>
        </w:rPr>
        <w:t>हरियाणा</w:t>
      </w:r>
      <w:r w:rsidRPr="00CA4CFB">
        <w:rPr>
          <w:rFonts w:ascii="Arial" w:eastAsia="Times New Roman" w:hAnsi="Arial" w:cs="Arial"/>
          <w:color w:val="0A0A0A"/>
          <w:kern w:val="0"/>
          <w:sz w:val="24"/>
          <w:szCs w:val="24"/>
          <w:lang w:eastAsia="en-IN" w:bidi="hi-IN"/>
          <w14:ligatures w14:val="none"/>
        </w:rPr>
        <w:t xml:space="preserve">, </w:t>
      </w:r>
      <w:r w:rsidRPr="00CA4CFB">
        <w:rPr>
          <w:rFonts w:ascii="Arial" w:eastAsia="Times New Roman" w:hAnsi="Arial" w:cs="Mangal"/>
          <w:color w:val="0A0A0A"/>
          <w:kern w:val="0"/>
          <w:sz w:val="24"/>
          <w:szCs w:val="24"/>
          <w:cs/>
          <w:lang w:eastAsia="en-IN" w:bidi="hi-IN"/>
          <w14:ligatures w14:val="none"/>
        </w:rPr>
        <w:t>दिल्ली-</w:t>
      </w:r>
      <w:r w:rsidRPr="00CA4CFB">
        <w:rPr>
          <w:rFonts w:ascii="Arial" w:eastAsia="Times New Roman" w:hAnsi="Arial" w:cs="Arial"/>
          <w:color w:val="0A0A0A"/>
          <w:kern w:val="0"/>
          <w:sz w:val="24"/>
          <w:szCs w:val="24"/>
          <w:lang w:eastAsia="en-IN" w:bidi="hi-IN"/>
          <w14:ligatures w14:val="none"/>
        </w:rPr>
        <w:t xml:space="preserve">NCR, </w:t>
      </w:r>
      <w:r w:rsidRPr="00CA4CFB">
        <w:rPr>
          <w:rFonts w:ascii="Arial" w:eastAsia="Times New Roman" w:hAnsi="Arial" w:cs="Mangal"/>
          <w:color w:val="0A0A0A"/>
          <w:kern w:val="0"/>
          <w:sz w:val="24"/>
          <w:szCs w:val="24"/>
          <w:cs/>
          <w:lang w:eastAsia="en-IN" w:bidi="hi-IN"/>
          <w14:ligatures w14:val="none"/>
        </w:rPr>
        <w:t>आंध्र प्रदेश</w:t>
      </w:r>
      <w:r w:rsidRPr="00CA4CFB">
        <w:rPr>
          <w:rFonts w:ascii="Arial" w:eastAsia="Times New Roman" w:hAnsi="Arial" w:cs="Arial"/>
          <w:color w:val="0A0A0A"/>
          <w:kern w:val="0"/>
          <w:sz w:val="24"/>
          <w:szCs w:val="24"/>
          <w:lang w:eastAsia="en-IN" w:bidi="hi-IN"/>
          <w14:ligatures w14:val="none"/>
        </w:rPr>
        <w:t xml:space="preserve">, </w:t>
      </w:r>
      <w:r w:rsidRPr="00CA4CFB">
        <w:rPr>
          <w:rFonts w:ascii="Arial" w:eastAsia="Times New Roman" w:hAnsi="Arial" w:cs="Mangal"/>
          <w:color w:val="0A0A0A"/>
          <w:kern w:val="0"/>
          <w:sz w:val="24"/>
          <w:szCs w:val="24"/>
          <w:cs/>
          <w:lang w:eastAsia="en-IN" w:bidi="hi-IN"/>
          <w14:ligatures w14:val="none"/>
        </w:rPr>
        <w:t>गुजरात</w:t>
      </w:r>
      <w:r w:rsidRPr="00CA4CFB">
        <w:rPr>
          <w:rFonts w:ascii="Arial" w:eastAsia="Times New Roman" w:hAnsi="Arial" w:cs="Arial"/>
          <w:color w:val="0A0A0A"/>
          <w:kern w:val="0"/>
          <w:sz w:val="24"/>
          <w:szCs w:val="24"/>
          <w:lang w:eastAsia="en-IN" w:bidi="hi-IN"/>
          <w14:ligatures w14:val="none"/>
        </w:rPr>
        <w:t xml:space="preserve">, </w:t>
      </w:r>
      <w:r w:rsidRPr="00CA4CFB">
        <w:rPr>
          <w:rFonts w:ascii="Arial" w:eastAsia="Times New Roman" w:hAnsi="Arial" w:cs="Mangal"/>
          <w:color w:val="0A0A0A"/>
          <w:kern w:val="0"/>
          <w:sz w:val="24"/>
          <w:szCs w:val="24"/>
          <w:cs/>
          <w:lang w:eastAsia="en-IN" w:bidi="hi-IN"/>
          <w14:ligatures w14:val="none"/>
        </w:rPr>
        <w:t>कर्नाटक</w:t>
      </w:r>
      <w:r w:rsidRPr="00CA4CFB">
        <w:rPr>
          <w:rFonts w:ascii="Arial" w:eastAsia="Times New Roman" w:hAnsi="Arial" w:cs="Arial"/>
          <w:color w:val="0A0A0A"/>
          <w:kern w:val="0"/>
          <w:sz w:val="24"/>
          <w:szCs w:val="24"/>
          <w:lang w:eastAsia="en-IN" w:bidi="hi-IN"/>
          <w14:ligatures w14:val="none"/>
        </w:rPr>
        <w:t xml:space="preserve">, </w:t>
      </w:r>
      <w:r w:rsidRPr="00CA4CFB">
        <w:rPr>
          <w:rFonts w:ascii="Arial" w:eastAsia="Times New Roman" w:hAnsi="Arial" w:cs="Mangal"/>
          <w:color w:val="0A0A0A"/>
          <w:kern w:val="0"/>
          <w:sz w:val="24"/>
          <w:szCs w:val="24"/>
          <w:cs/>
          <w:lang w:eastAsia="en-IN" w:bidi="hi-IN"/>
          <w14:ligatures w14:val="none"/>
        </w:rPr>
        <w:t>ओडिशा</w:t>
      </w:r>
      <w:r w:rsidRPr="00CA4CFB">
        <w:rPr>
          <w:rFonts w:ascii="Arial" w:eastAsia="Times New Roman" w:hAnsi="Arial" w:cs="Arial"/>
          <w:color w:val="0A0A0A"/>
          <w:kern w:val="0"/>
          <w:sz w:val="24"/>
          <w:szCs w:val="24"/>
          <w:lang w:eastAsia="en-IN" w:bidi="hi-IN"/>
          <w14:ligatures w14:val="none"/>
        </w:rPr>
        <w:t xml:space="preserve">, </w:t>
      </w:r>
      <w:r w:rsidRPr="00CA4CFB">
        <w:rPr>
          <w:rFonts w:ascii="Arial" w:eastAsia="Times New Roman" w:hAnsi="Arial" w:cs="Mangal"/>
          <w:color w:val="0A0A0A"/>
          <w:kern w:val="0"/>
          <w:sz w:val="24"/>
          <w:szCs w:val="24"/>
          <w:cs/>
          <w:lang w:eastAsia="en-IN" w:bidi="hi-IN"/>
          <w14:ligatures w14:val="none"/>
        </w:rPr>
        <w:t>तमिलनाडु</w:t>
      </w:r>
      <w:r w:rsidRPr="00CA4CFB">
        <w:rPr>
          <w:rFonts w:ascii="Arial" w:eastAsia="Times New Roman" w:hAnsi="Arial" w:cs="Arial"/>
          <w:color w:val="0A0A0A"/>
          <w:kern w:val="0"/>
          <w:sz w:val="24"/>
          <w:szCs w:val="24"/>
          <w:lang w:eastAsia="en-IN" w:bidi="hi-IN"/>
          <w14:ligatures w14:val="none"/>
        </w:rPr>
        <w:t xml:space="preserve">, </w:t>
      </w:r>
      <w:r w:rsidRPr="00CA4CFB">
        <w:rPr>
          <w:rFonts w:ascii="Arial" w:eastAsia="Times New Roman" w:hAnsi="Arial" w:cs="Mangal"/>
          <w:color w:val="0A0A0A"/>
          <w:kern w:val="0"/>
          <w:sz w:val="24"/>
          <w:szCs w:val="24"/>
          <w:cs/>
          <w:lang w:eastAsia="en-IN" w:bidi="hi-IN"/>
          <w14:ligatures w14:val="none"/>
        </w:rPr>
        <w:t>राजस्थान</w:t>
      </w:r>
      <w:r w:rsidRPr="00CA4CFB">
        <w:rPr>
          <w:rFonts w:ascii="Arial" w:eastAsia="Times New Roman" w:hAnsi="Arial" w:cs="Arial"/>
          <w:color w:val="0A0A0A"/>
          <w:kern w:val="0"/>
          <w:sz w:val="24"/>
          <w:szCs w:val="24"/>
          <w:lang w:eastAsia="en-IN" w:bidi="hi-IN"/>
          <w14:ligatures w14:val="none"/>
        </w:rPr>
        <w:t xml:space="preserve">, </w:t>
      </w:r>
      <w:r w:rsidRPr="00CA4CFB">
        <w:rPr>
          <w:rFonts w:ascii="Arial" w:eastAsia="Times New Roman" w:hAnsi="Arial" w:cs="Mangal"/>
          <w:color w:val="0A0A0A"/>
          <w:kern w:val="0"/>
          <w:sz w:val="24"/>
          <w:szCs w:val="24"/>
          <w:cs/>
          <w:lang w:eastAsia="en-IN" w:bidi="hi-IN"/>
          <w14:ligatures w14:val="none"/>
        </w:rPr>
        <w:t>महाराष्ट्र और छत्तीसगढ़ में लागू की जा रही है।</w:t>
      </w:r>
    </w:p>
    <w:p w14:paraId="6B8DE077" w14:textId="77777777" w:rsidR="00CA4CFB" w:rsidRPr="00CA4CFB" w:rsidRDefault="00CA4CFB" w:rsidP="00CA4CFB">
      <w:pPr>
        <w:numPr>
          <w:ilvl w:val="0"/>
          <w:numId w:val="3"/>
        </w:numPr>
        <w:shd w:val="clear" w:color="auto" w:fill="FFFFFF"/>
        <w:spacing w:after="180" w:line="360" w:lineRule="atLeast"/>
        <w:rPr>
          <w:rFonts w:ascii="Arial" w:eastAsia="Times New Roman" w:hAnsi="Arial" w:cs="Arial"/>
          <w:color w:val="0A0A0A"/>
          <w:kern w:val="0"/>
          <w:sz w:val="24"/>
          <w:szCs w:val="24"/>
          <w:lang w:eastAsia="en-IN" w:bidi="hi-IN"/>
          <w14:ligatures w14:val="none"/>
        </w:rPr>
      </w:pPr>
      <w:r w:rsidRPr="00CA4CFB">
        <w:rPr>
          <w:rFonts w:ascii="Arial" w:eastAsia="Times New Roman" w:hAnsi="Arial" w:cs="Mangal"/>
          <w:b/>
          <w:bCs/>
          <w:color w:val="0A0A0A"/>
          <w:kern w:val="0"/>
          <w:sz w:val="24"/>
          <w:szCs w:val="24"/>
          <w:cs/>
          <w:lang w:eastAsia="en-IN" w:bidi="hi-IN"/>
          <w14:ligatures w14:val="none"/>
        </w:rPr>
        <w:t>वृक्षारोपण:</w:t>
      </w:r>
      <w:r w:rsidRPr="00CA4CFB">
        <w:rPr>
          <w:rFonts w:ascii="Arial" w:eastAsia="Times New Roman" w:hAnsi="Arial" w:cs="Arial"/>
          <w:color w:val="0A0A0A"/>
          <w:kern w:val="0"/>
          <w:sz w:val="24"/>
          <w:szCs w:val="24"/>
          <w:lang w:eastAsia="en-IN" w:bidi="hi-IN"/>
          <w14:ligatures w14:val="none"/>
        </w:rPr>
        <w:t xml:space="preserve"> 17 </w:t>
      </w:r>
      <w:r w:rsidRPr="00CA4CFB">
        <w:rPr>
          <w:rFonts w:ascii="Arial" w:eastAsia="Times New Roman" w:hAnsi="Arial" w:cs="Mangal"/>
          <w:color w:val="0A0A0A"/>
          <w:kern w:val="0"/>
          <w:sz w:val="24"/>
          <w:szCs w:val="24"/>
          <w:cs/>
          <w:lang w:eastAsia="en-IN" w:bidi="hi-IN"/>
          <w14:ligatures w14:val="none"/>
        </w:rPr>
        <w:t xml:space="preserve">चिन्हित स्थलों पर </w:t>
      </w:r>
      <w:r w:rsidRPr="00CA4CFB">
        <w:rPr>
          <w:rFonts w:ascii="Arial" w:eastAsia="Times New Roman" w:hAnsi="Arial" w:cs="Arial"/>
          <w:color w:val="0A0A0A"/>
          <w:kern w:val="0"/>
          <w:sz w:val="24"/>
          <w:szCs w:val="24"/>
          <w:lang w:eastAsia="en-IN" w:bidi="hi-IN"/>
          <w14:ligatures w14:val="none"/>
        </w:rPr>
        <w:t xml:space="preserve">36 </w:t>
      </w:r>
      <w:r w:rsidRPr="00CA4CFB">
        <w:rPr>
          <w:rFonts w:ascii="Arial" w:eastAsia="Times New Roman" w:hAnsi="Arial" w:cs="Mangal"/>
          <w:color w:val="0A0A0A"/>
          <w:kern w:val="0"/>
          <w:sz w:val="24"/>
          <w:szCs w:val="24"/>
          <w:cs/>
          <w:lang w:eastAsia="en-IN" w:bidi="hi-IN"/>
          <w14:ligatures w14:val="none"/>
        </w:rPr>
        <w:t>से अधिक प्रकार के औषधीय वृक्ष</w:t>
      </w:r>
      <w:r w:rsidRPr="00CA4CFB">
        <w:rPr>
          <w:rFonts w:ascii="Arial" w:eastAsia="Times New Roman" w:hAnsi="Arial" w:cs="Arial"/>
          <w:color w:val="0A0A0A"/>
          <w:kern w:val="0"/>
          <w:sz w:val="24"/>
          <w:szCs w:val="24"/>
          <w:lang w:eastAsia="en-IN" w:bidi="hi-IN"/>
          <w14:ligatures w14:val="none"/>
        </w:rPr>
        <w:t xml:space="preserve">, </w:t>
      </w:r>
      <w:r w:rsidRPr="00CA4CFB">
        <w:rPr>
          <w:rFonts w:ascii="Arial" w:eastAsia="Times New Roman" w:hAnsi="Arial" w:cs="Mangal"/>
          <w:color w:val="0A0A0A"/>
          <w:kern w:val="0"/>
          <w:sz w:val="24"/>
          <w:szCs w:val="24"/>
          <w:cs/>
          <w:lang w:eastAsia="en-IN" w:bidi="hi-IN"/>
          <w14:ligatures w14:val="none"/>
        </w:rPr>
        <w:t>जैसे नीम</w:t>
      </w:r>
      <w:r w:rsidRPr="00CA4CFB">
        <w:rPr>
          <w:rFonts w:ascii="Arial" w:eastAsia="Times New Roman" w:hAnsi="Arial" w:cs="Arial"/>
          <w:color w:val="0A0A0A"/>
          <w:kern w:val="0"/>
          <w:sz w:val="24"/>
          <w:szCs w:val="24"/>
          <w:lang w:eastAsia="en-IN" w:bidi="hi-IN"/>
          <w14:ligatures w14:val="none"/>
        </w:rPr>
        <w:t xml:space="preserve">, </w:t>
      </w:r>
      <w:r w:rsidRPr="00CA4CFB">
        <w:rPr>
          <w:rFonts w:ascii="Arial" w:eastAsia="Times New Roman" w:hAnsi="Arial" w:cs="Mangal"/>
          <w:color w:val="0A0A0A"/>
          <w:kern w:val="0"/>
          <w:sz w:val="24"/>
          <w:szCs w:val="24"/>
          <w:cs/>
          <w:lang w:eastAsia="en-IN" w:bidi="hi-IN"/>
          <w14:ligatures w14:val="none"/>
        </w:rPr>
        <w:t>आंवला</w:t>
      </w:r>
      <w:r w:rsidRPr="00CA4CFB">
        <w:rPr>
          <w:rFonts w:ascii="Arial" w:eastAsia="Times New Roman" w:hAnsi="Arial" w:cs="Arial"/>
          <w:color w:val="0A0A0A"/>
          <w:kern w:val="0"/>
          <w:sz w:val="24"/>
          <w:szCs w:val="24"/>
          <w:lang w:eastAsia="en-IN" w:bidi="hi-IN"/>
          <w14:ligatures w14:val="none"/>
        </w:rPr>
        <w:t xml:space="preserve">, </w:t>
      </w:r>
      <w:r w:rsidRPr="00CA4CFB">
        <w:rPr>
          <w:rFonts w:ascii="Arial" w:eastAsia="Times New Roman" w:hAnsi="Arial" w:cs="Mangal"/>
          <w:color w:val="0A0A0A"/>
          <w:kern w:val="0"/>
          <w:sz w:val="24"/>
          <w:szCs w:val="24"/>
          <w:cs/>
          <w:lang w:eastAsia="en-IN" w:bidi="hi-IN"/>
          <w14:ligatures w14:val="none"/>
        </w:rPr>
        <w:t>इमली</w:t>
      </w:r>
      <w:r w:rsidRPr="00CA4CFB">
        <w:rPr>
          <w:rFonts w:ascii="Arial" w:eastAsia="Times New Roman" w:hAnsi="Arial" w:cs="Arial"/>
          <w:color w:val="0A0A0A"/>
          <w:kern w:val="0"/>
          <w:sz w:val="24"/>
          <w:szCs w:val="24"/>
          <w:lang w:eastAsia="en-IN" w:bidi="hi-IN"/>
          <w14:ligatures w14:val="none"/>
        </w:rPr>
        <w:t xml:space="preserve">, </w:t>
      </w:r>
      <w:r w:rsidRPr="00CA4CFB">
        <w:rPr>
          <w:rFonts w:ascii="Arial" w:eastAsia="Times New Roman" w:hAnsi="Arial" w:cs="Mangal"/>
          <w:color w:val="0A0A0A"/>
          <w:kern w:val="0"/>
          <w:sz w:val="24"/>
          <w:szCs w:val="24"/>
          <w:cs/>
          <w:lang w:eastAsia="en-IN" w:bidi="hi-IN"/>
          <w14:ligatures w14:val="none"/>
        </w:rPr>
        <w:t>जामुन</w:t>
      </w:r>
      <w:r w:rsidRPr="00CA4CFB">
        <w:rPr>
          <w:rFonts w:ascii="Arial" w:eastAsia="Times New Roman" w:hAnsi="Arial" w:cs="Arial"/>
          <w:color w:val="0A0A0A"/>
          <w:kern w:val="0"/>
          <w:sz w:val="24"/>
          <w:szCs w:val="24"/>
          <w:lang w:eastAsia="en-IN" w:bidi="hi-IN"/>
          <w14:ligatures w14:val="none"/>
        </w:rPr>
        <w:t xml:space="preserve">, </w:t>
      </w:r>
      <w:r w:rsidRPr="00CA4CFB">
        <w:rPr>
          <w:rFonts w:ascii="Arial" w:eastAsia="Times New Roman" w:hAnsi="Arial" w:cs="Mangal"/>
          <w:color w:val="0A0A0A"/>
          <w:kern w:val="0"/>
          <w:sz w:val="24"/>
          <w:szCs w:val="24"/>
          <w:cs/>
          <w:lang w:eastAsia="en-IN" w:bidi="hi-IN"/>
          <w14:ligatures w14:val="none"/>
        </w:rPr>
        <w:t>नींबू</w:t>
      </w:r>
      <w:r w:rsidRPr="00CA4CFB">
        <w:rPr>
          <w:rFonts w:ascii="Arial" w:eastAsia="Times New Roman" w:hAnsi="Arial" w:cs="Arial"/>
          <w:color w:val="0A0A0A"/>
          <w:kern w:val="0"/>
          <w:sz w:val="24"/>
          <w:szCs w:val="24"/>
          <w:lang w:eastAsia="en-IN" w:bidi="hi-IN"/>
          <w14:ligatures w14:val="none"/>
        </w:rPr>
        <w:t xml:space="preserve">, </w:t>
      </w:r>
      <w:r w:rsidRPr="00CA4CFB">
        <w:rPr>
          <w:rFonts w:ascii="Arial" w:eastAsia="Times New Roman" w:hAnsi="Arial" w:cs="Mangal"/>
          <w:color w:val="0A0A0A"/>
          <w:kern w:val="0"/>
          <w:sz w:val="24"/>
          <w:szCs w:val="24"/>
          <w:cs/>
          <w:lang w:eastAsia="en-IN" w:bidi="hi-IN"/>
          <w14:ligatures w14:val="none"/>
        </w:rPr>
        <w:t>गूलर और मौलसरी लगाए जाएंगे।</w:t>
      </w:r>
    </w:p>
    <w:p w14:paraId="3CE9245A" w14:textId="77777777" w:rsidR="00CA4CFB" w:rsidRPr="00CA4CFB" w:rsidRDefault="00CA4CFB" w:rsidP="00CA4CFB">
      <w:pPr>
        <w:numPr>
          <w:ilvl w:val="0"/>
          <w:numId w:val="3"/>
        </w:numPr>
        <w:shd w:val="clear" w:color="auto" w:fill="FFFFFF"/>
        <w:spacing w:after="180" w:line="360" w:lineRule="atLeast"/>
        <w:rPr>
          <w:rFonts w:ascii="Arial" w:eastAsia="Times New Roman" w:hAnsi="Arial" w:cs="Arial"/>
          <w:color w:val="0A0A0A"/>
          <w:kern w:val="0"/>
          <w:sz w:val="24"/>
          <w:szCs w:val="24"/>
          <w:lang w:eastAsia="en-IN" w:bidi="hi-IN"/>
          <w14:ligatures w14:val="none"/>
        </w:rPr>
      </w:pPr>
      <w:r w:rsidRPr="00CA4CFB">
        <w:rPr>
          <w:rFonts w:ascii="Arial" w:eastAsia="Times New Roman" w:hAnsi="Arial" w:cs="Mangal"/>
          <w:b/>
          <w:bCs/>
          <w:color w:val="0A0A0A"/>
          <w:kern w:val="0"/>
          <w:sz w:val="24"/>
          <w:szCs w:val="24"/>
          <w:cs/>
          <w:lang w:eastAsia="en-IN" w:bidi="hi-IN"/>
          <w14:ligatures w14:val="none"/>
        </w:rPr>
        <w:t>समयरेखा:</w:t>
      </w:r>
      <w:r w:rsidRPr="00CA4CFB">
        <w:rPr>
          <w:rFonts w:ascii="Arial" w:eastAsia="Times New Roman" w:hAnsi="Arial" w:cs="Arial"/>
          <w:color w:val="0A0A0A"/>
          <w:kern w:val="0"/>
          <w:sz w:val="24"/>
          <w:szCs w:val="24"/>
          <w:lang w:eastAsia="en-IN" w:bidi="hi-IN"/>
          <w14:ligatures w14:val="none"/>
        </w:rPr>
        <w:t> </w:t>
      </w:r>
      <w:r w:rsidRPr="00CA4CFB">
        <w:rPr>
          <w:rFonts w:ascii="Arial" w:eastAsia="Times New Roman" w:hAnsi="Arial" w:cs="Mangal"/>
          <w:color w:val="0A0A0A"/>
          <w:kern w:val="0"/>
          <w:sz w:val="24"/>
          <w:szCs w:val="24"/>
          <w:cs/>
          <w:lang w:eastAsia="en-IN" w:bidi="hi-IN"/>
          <w14:ligatures w14:val="none"/>
        </w:rPr>
        <w:t>इन वृक्षों को आगामी मानसून के दौरान रोपने की योजना है।</w:t>
      </w:r>
    </w:p>
    <w:p w14:paraId="5724528E" w14:textId="77777777" w:rsidR="00CA4CFB" w:rsidRPr="00CA4CFB" w:rsidRDefault="00CA4CFB" w:rsidP="00CA4CFB">
      <w:pPr>
        <w:numPr>
          <w:ilvl w:val="0"/>
          <w:numId w:val="3"/>
        </w:numPr>
        <w:shd w:val="clear" w:color="auto" w:fill="FFFFFF"/>
        <w:spacing w:after="180" w:line="360" w:lineRule="atLeast"/>
        <w:rPr>
          <w:rFonts w:ascii="Arial" w:eastAsia="Times New Roman" w:hAnsi="Arial" w:cs="Arial"/>
          <w:color w:val="0A0A0A"/>
          <w:kern w:val="0"/>
          <w:sz w:val="24"/>
          <w:szCs w:val="24"/>
          <w:lang w:eastAsia="en-IN" w:bidi="hi-IN"/>
          <w14:ligatures w14:val="none"/>
        </w:rPr>
      </w:pPr>
      <w:r w:rsidRPr="00CA4CFB">
        <w:rPr>
          <w:rFonts w:ascii="Arial" w:eastAsia="Times New Roman" w:hAnsi="Arial" w:cs="Mangal"/>
          <w:b/>
          <w:bCs/>
          <w:color w:val="0A0A0A"/>
          <w:kern w:val="0"/>
          <w:sz w:val="24"/>
          <w:szCs w:val="24"/>
          <w:cs/>
          <w:lang w:eastAsia="en-IN" w:bidi="hi-IN"/>
          <w14:ligatures w14:val="none"/>
        </w:rPr>
        <w:t>महत्व:</w:t>
      </w:r>
      <w:r w:rsidRPr="00CA4CFB">
        <w:rPr>
          <w:rFonts w:ascii="Arial" w:eastAsia="Times New Roman" w:hAnsi="Arial" w:cs="Arial"/>
          <w:color w:val="0A0A0A"/>
          <w:kern w:val="0"/>
          <w:sz w:val="24"/>
          <w:szCs w:val="24"/>
          <w:lang w:eastAsia="en-IN" w:bidi="hi-IN"/>
          <w14:ligatures w14:val="none"/>
        </w:rPr>
        <w:t> </w:t>
      </w:r>
      <w:r w:rsidRPr="00CA4CFB">
        <w:rPr>
          <w:rFonts w:ascii="Arial" w:eastAsia="Times New Roman" w:hAnsi="Arial" w:cs="Mangal"/>
          <w:color w:val="0A0A0A"/>
          <w:kern w:val="0"/>
          <w:sz w:val="24"/>
          <w:szCs w:val="24"/>
          <w:cs/>
          <w:lang w:eastAsia="en-IN" w:bidi="hi-IN"/>
          <w14:ligatures w14:val="none"/>
        </w:rPr>
        <w:t>यह कदम न केवल पर्यावरण में सुधार करेगा बल्कि टोल प्लाजा और सड़क के किनारे के क्षेत्रों में जनता के लिए औषधीय जागरूकता भी बढ़ाएगा।</w:t>
      </w:r>
    </w:p>
    <w:p w14:paraId="457EB607" w14:textId="77777777" w:rsidR="00AF33B2" w:rsidRPr="00AF33B2" w:rsidRDefault="00AF33B2" w:rsidP="00AF33B2">
      <w:pPr>
        <w:rPr>
          <w:b/>
          <w:bCs/>
        </w:rPr>
      </w:pPr>
      <w:r w:rsidRPr="00AF33B2">
        <w:rPr>
          <w:b/>
          <w:bCs/>
          <w:cs/>
          <w:lang w:bidi="hi-IN"/>
        </w:rPr>
        <w:t>नोडल मंत्रालय</w:t>
      </w:r>
    </w:p>
    <w:p w14:paraId="291A080E" w14:textId="77777777" w:rsidR="00AF33B2" w:rsidRDefault="00AF33B2" w:rsidP="00AF33B2">
      <w:pPr>
        <w:numPr>
          <w:ilvl w:val="0"/>
          <w:numId w:val="6"/>
        </w:numPr>
      </w:pPr>
      <w:r w:rsidRPr="00AF33B2">
        <w:rPr>
          <w:b/>
          <w:bCs/>
          <w:cs/>
          <w:lang w:bidi="hi-IN"/>
        </w:rPr>
        <w:t>सड़क परिवहन और राजमार्ग मंत्रालय (</w:t>
      </w:r>
      <w:r w:rsidRPr="00AF33B2">
        <w:rPr>
          <w:b/>
          <w:bCs/>
        </w:rPr>
        <w:t>Ministry of Road Transport &amp; Highways)</w:t>
      </w:r>
      <w:r w:rsidRPr="00AF33B2">
        <w:t xml:space="preserve"> </w:t>
      </w:r>
    </w:p>
    <w:p w14:paraId="761AC254" w14:textId="77777777" w:rsidR="000D75B6" w:rsidRDefault="000D75B6" w:rsidP="000D75B6"/>
    <w:p w14:paraId="09FB2A89" w14:textId="77777777" w:rsidR="000D75B6" w:rsidRDefault="000D75B6" w:rsidP="000D75B6"/>
    <w:p w14:paraId="00A1DA3C" w14:textId="77777777" w:rsidR="000D75B6" w:rsidRDefault="000D75B6" w:rsidP="000D75B6"/>
    <w:p w14:paraId="63A08670" w14:textId="4466273E" w:rsidR="00AF327C" w:rsidRDefault="00AF327C" w:rsidP="00AF327C"/>
    <w:p w14:paraId="2B118E76" w14:textId="77777777" w:rsidR="000D75B6" w:rsidRDefault="000D75B6" w:rsidP="00AF327C"/>
    <w:p w14:paraId="408C0F11" w14:textId="7A53F9D1" w:rsidR="00785AE7" w:rsidRPr="00785AE7" w:rsidRDefault="00785AE7" w:rsidP="00785AE7">
      <w:pPr>
        <w:rPr>
          <w:color w:val="EE0000"/>
        </w:rPr>
      </w:pPr>
      <w:r w:rsidRPr="00785AE7">
        <w:rPr>
          <w:b/>
          <w:bCs/>
          <w:color w:val="EE0000"/>
        </w:rPr>
        <w:lastRenderedPageBreak/>
        <w:t>Arogya Van Initiative</w:t>
      </w:r>
    </w:p>
    <w:p w14:paraId="582AC562" w14:textId="02A3B7B2" w:rsidR="00785AE7" w:rsidRPr="00785AE7" w:rsidRDefault="000D75B6" w:rsidP="00785AE7">
      <w:r w:rsidRPr="00AF33B2">
        <w:rPr>
          <w:rFonts w:cs="Mangal"/>
          <w:cs/>
          <w:lang w:bidi="hi-IN"/>
        </w:rPr>
        <w:drawing>
          <wp:anchor distT="0" distB="0" distL="114300" distR="114300" simplePos="0" relativeHeight="251664384" behindDoc="0" locked="0" layoutInCell="1" allowOverlap="1" wp14:anchorId="3AEE2EC2" wp14:editId="20F5F250">
            <wp:simplePos x="0" y="0"/>
            <wp:positionH relativeFrom="margin">
              <wp:posOffset>108403</wp:posOffset>
            </wp:positionH>
            <wp:positionV relativeFrom="paragraph">
              <wp:posOffset>2721</wp:posOffset>
            </wp:positionV>
            <wp:extent cx="3477895" cy="1877695"/>
            <wp:effectExtent l="0" t="0" r="8255" b="8255"/>
            <wp:wrapThrough wrapText="bothSides">
              <wp:wrapPolygon edited="0">
                <wp:start x="0" y="0"/>
                <wp:lineTo x="0" y="21476"/>
                <wp:lineTo x="21533" y="21476"/>
                <wp:lineTo x="21533" y="0"/>
                <wp:lineTo x="0" y="0"/>
              </wp:wrapPolygon>
            </wp:wrapThrough>
            <wp:docPr id="109800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19215"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77895" cy="1877695"/>
                    </a:xfrm>
                    <a:prstGeom prst="rect">
                      <a:avLst/>
                    </a:prstGeom>
                  </pic:spPr>
                </pic:pic>
              </a:graphicData>
            </a:graphic>
            <wp14:sizeRelH relativeFrom="margin">
              <wp14:pctWidth>0</wp14:pctWidth>
            </wp14:sizeRelH>
            <wp14:sizeRelV relativeFrom="margin">
              <wp14:pctHeight>0</wp14:pctHeight>
            </wp14:sizeRelV>
          </wp:anchor>
        </w:drawing>
      </w:r>
      <w:r w:rsidR="00785AE7" w:rsidRPr="00785AE7">
        <w:t>The National Highways Authority of India (NHAI) has launched the ‘Arogya Van’ initiative to enhance biodiversity and promote medicinal plants along highways. In the first phase, more than 67,462 medicinal trees (such as neem, amla, jamun, etc.) are being planted over 62.8 hectares of land across 11 states.</w:t>
      </w:r>
    </w:p>
    <w:p w14:paraId="7BE32201" w14:textId="165DAC99" w:rsidR="00785AE7" w:rsidRPr="00785AE7" w:rsidRDefault="00785AE7" w:rsidP="00785AE7"/>
    <w:p w14:paraId="539C85A9" w14:textId="77777777" w:rsidR="00785AE7" w:rsidRPr="00785AE7" w:rsidRDefault="00785AE7" w:rsidP="00785AE7">
      <w:pPr>
        <w:rPr>
          <w:b/>
          <w:bCs/>
        </w:rPr>
      </w:pPr>
      <w:r w:rsidRPr="00785AE7">
        <w:rPr>
          <w:b/>
          <w:bCs/>
        </w:rPr>
        <w:t>Latest Details of the Arogya Van Initiative</w:t>
      </w:r>
    </w:p>
    <w:p w14:paraId="36C083A1" w14:textId="77777777" w:rsidR="00785AE7" w:rsidRPr="00785AE7" w:rsidRDefault="00785AE7" w:rsidP="00785AE7">
      <w:pPr>
        <w:numPr>
          <w:ilvl w:val="0"/>
          <w:numId w:val="17"/>
        </w:numPr>
      </w:pPr>
      <w:r w:rsidRPr="00785AE7">
        <w:rPr>
          <w:b/>
          <w:bCs/>
        </w:rPr>
        <w:t>Objective:</w:t>
      </w:r>
      <w:r w:rsidRPr="00785AE7">
        <w:br/>
        <w:t xml:space="preserve">To transform vacant land along National Highways into green medicinal corridors and strengthen the ecosystem. </w:t>
      </w:r>
    </w:p>
    <w:p w14:paraId="12868C29" w14:textId="77777777" w:rsidR="00785AE7" w:rsidRPr="00785AE7" w:rsidRDefault="00785AE7" w:rsidP="00785AE7">
      <w:pPr>
        <w:numPr>
          <w:ilvl w:val="0"/>
          <w:numId w:val="17"/>
        </w:numPr>
      </w:pPr>
      <w:r w:rsidRPr="00785AE7">
        <w:rPr>
          <w:b/>
          <w:bCs/>
        </w:rPr>
        <w:t>States Covered:</w:t>
      </w:r>
      <w:r w:rsidRPr="00785AE7">
        <w:br/>
        <w:t xml:space="preserve">The project is being implemented in Madhya Pradesh, Haryana, Delhi-NCR, Andhra Pradesh, Gujarat, Karnataka, Odisha, Tamil Nadu, Rajasthan, Maharashtra, and Chhattisgarh. </w:t>
      </w:r>
    </w:p>
    <w:p w14:paraId="4EBBBE1C" w14:textId="77777777" w:rsidR="00785AE7" w:rsidRPr="00785AE7" w:rsidRDefault="00785AE7" w:rsidP="00785AE7">
      <w:pPr>
        <w:numPr>
          <w:ilvl w:val="0"/>
          <w:numId w:val="17"/>
        </w:numPr>
      </w:pPr>
      <w:r w:rsidRPr="00785AE7">
        <w:rPr>
          <w:b/>
          <w:bCs/>
        </w:rPr>
        <w:t>Plantation:</w:t>
      </w:r>
      <w:r w:rsidRPr="00785AE7">
        <w:br/>
        <w:t xml:space="preserve">Over 36 types of medicinal trees—such as neem, amla, tamarind, jamun, lemon, gular, and </w:t>
      </w:r>
      <w:proofErr w:type="spellStart"/>
      <w:r w:rsidRPr="00785AE7">
        <w:t>maulsari</w:t>
      </w:r>
      <w:proofErr w:type="spellEnd"/>
      <w:r w:rsidRPr="00785AE7">
        <w:t xml:space="preserve">—will be planted at 17 identified locations. </w:t>
      </w:r>
    </w:p>
    <w:p w14:paraId="13792160" w14:textId="77777777" w:rsidR="00785AE7" w:rsidRPr="00785AE7" w:rsidRDefault="00785AE7" w:rsidP="00785AE7">
      <w:pPr>
        <w:numPr>
          <w:ilvl w:val="0"/>
          <w:numId w:val="17"/>
        </w:numPr>
      </w:pPr>
      <w:r w:rsidRPr="00785AE7">
        <w:rPr>
          <w:b/>
          <w:bCs/>
        </w:rPr>
        <w:t>Timeline:</w:t>
      </w:r>
      <w:r w:rsidRPr="00785AE7">
        <w:br/>
        <w:t xml:space="preserve">These trees are planned to be planted during the upcoming monsoon season. </w:t>
      </w:r>
    </w:p>
    <w:p w14:paraId="29021440" w14:textId="77777777" w:rsidR="00785AE7" w:rsidRPr="00785AE7" w:rsidRDefault="00785AE7" w:rsidP="00785AE7">
      <w:pPr>
        <w:numPr>
          <w:ilvl w:val="0"/>
          <w:numId w:val="17"/>
        </w:numPr>
      </w:pPr>
      <w:r w:rsidRPr="00785AE7">
        <w:rPr>
          <w:b/>
          <w:bCs/>
        </w:rPr>
        <w:t>Significance:</w:t>
      </w:r>
      <w:r w:rsidRPr="00785AE7">
        <w:br/>
        <w:t xml:space="preserve">This initiative will not only improve the environment but also increase public awareness about medicinal plants, especially around toll plazas and roadside areas. </w:t>
      </w:r>
    </w:p>
    <w:p w14:paraId="4FCFB3D1" w14:textId="77777777" w:rsidR="00785AE7" w:rsidRPr="00785AE7" w:rsidRDefault="00785AE7" w:rsidP="00785AE7">
      <w:r w:rsidRPr="00785AE7">
        <w:pict w14:anchorId="459A03AE">
          <v:rect id="_x0000_i1154" style="width:0;height:1.5pt" o:hralign="center" o:hrstd="t" o:hr="t" fillcolor="#a0a0a0" stroked="f"/>
        </w:pict>
      </w:r>
    </w:p>
    <w:p w14:paraId="6E322739" w14:textId="77777777" w:rsidR="00785AE7" w:rsidRPr="00785AE7" w:rsidRDefault="00785AE7" w:rsidP="00785AE7">
      <w:pPr>
        <w:rPr>
          <w:b/>
          <w:bCs/>
        </w:rPr>
      </w:pPr>
      <w:r w:rsidRPr="00785AE7">
        <w:rPr>
          <w:b/>
          <w:bCs/>
        </w:rPr>
        <w:t>Nodal Ministry</w:t>
      </w:r>
    </w:p>
    <w:p w14:paraId="1517AECB" w14:textId="77777777" w:rsidR="00785AE7" w:rsidRPr="00785AE7" w:rsidRDefault="00785AE7" w:rsidP="00785AE7">
      <w:pPr>
        <w:numPr>
          <w:ilvl w:val="0"/>
          <w:numId w:val="18"/>
        </w:numPr>
      </w:pPr>
      <w:r w:rsidRPr="00785AE7">
        <w:t xml:space="preserve">Ministry of Road Transport &amp; Highways </w:t>
      </w:r>
    </w:p>
    <w:p w14:paraId="14798D77" w14:textId="77777777" w:rsidR="00785AE7" w:rsidRDefault="00785AE7" w:rsidP="00AF327C"/>
    <w:p w14:paraId="1EB3B7B7" w14:textId="77777777" w:rsidR="00AF327C" w:rsidRDefault="00AF327C" w:rsidP="00AF327C"/>
    <w:p w14:paraId="50BBF34F" w14:textId="0B3732B8" w:rsidR="00AF327C" w:rsidRDefault="00AF327C" w:rsidP="00AF327C">
      <w:r w:rsidRPr="00785AE7">
        <w:rPr>
          <w:rFonts w:cs="Mangal"/>
          <w:color w:val="EE0000"/>
          <w:cs/>
          <w:lang w:bidi="hi-IN"/>
        </w:rPr>
        <w:lastRenderedPageBreak/>
        <w:drawing>
          <wp:anchor distT="0" distB="0" distL="114300" distR="114300" simplePos="0" relativeHeight="251660288" behindDoc="0" locked="0" layoutInCell="1" allowOverlap="1" wp14:anchorId="3E24895E" wp14:editId="5C1E0456">
            <wp:simplePos x="0" y="0"/>
            <wp:positionH relativeFrom="margin">
              <wp:align>left</wp:align>
            </wp:positionH>
            <wp:positionV relativeFrom="paragraph">
              <wp:posOffset>407307</wp:posOffset>
            </wp:positionV>
            <wp:extent cx="3336290" cy="1496695"/>
            <wp:effectExtent l="0" t="0" r="0" b="8255"/>
            <wp:wrapThrough wrapText="bothSides">
              <wp:wrapPolygon edited="0">
                <wp:start x="0" y="0"/>
                <wp:lineTo x="0" y="21444"/>
                <wp:lineTo x="21460" y="21444"/>
                <wp:lineTo x="21460" y="0"/>
                <wp:lineTo x="0" y="0"/>
              </wp:wrapPolygon>
            </wp:wrapThrough>
            <wp:docPr id="1976229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229321" name=""/>
                    <pic:cNvPicPr/>
                  </pic:nvPicPr>
                  <pic:blipFill>
                    <a:blip r:embed="rId8">
                      <a:extLst>
                        <a:ext uri="{28A0092B-C50C-407E-A947-70E740481C1C}">
                          <a14:useLocalDpi xmlns:a14="http://schemas.microsoft.com/office/drawing/2010/main" val="0"/>
                        </a:ext>
                      </a:extLst>
                    </a:blip>
                    <a:stretch>
                      <a:fillRect/>
                    </a:stretch>
                  </pic:blipFill>
                  <pic:spPr>
                    <a:xfrm>
                      <a:off x="0" y="0"/>
                      <a:ext cx="3336290" cy="1496695"/>
                    </a:xfrm>
                    <a:prstGeom prst="rect">
                      <a:avLst/>
                    </a:prstGeom>
                  </pic:spPr>
                </pic:pic>
              </a:graphicData>
            </a:graphic>
          </wp:anchor>
        </w:drawing>
      </w:r>
      <w:r w:rsidRPr="00AF327C">
        <w:rPr>
          <w:b/>
          <w:bCs/>
          <w:color w:val="EE0000"/>
          <w:cs/>
          <w:lang w:bidi="hi-IN"/>
        </w:rPr>
        <w:t>राष्ट्रीय क्वांटम मिशन (</w:t>
      </w:r>
      <w:r w:rsidRPr="00AF327C">
        <w:rPr>
          <w:b/>
          <w:bCs/>
          <w:color w:val="EE0000"/>
        </w:rPr>
        <w:t>National Quantum Mission)</w:t>
      </w:r>
      <w:r w:rsidRPr="00AF327C">
        <w:rPr>
          <w:b/>
          <w:bCs/>
        </w:rPr>
        <w:t xml:space="preserve"> </w:t>
      </w:r>
      <w:r w:rsidRPr="00AF327C">
        <w:br/>
      </w:r>
      <w:r w:rsidRPr="00AF327C">
        <w:rPr>
          <w:cs/>
          <w:lang w:bidi="hi-IN"/>
        </w:rPr>
        <w:t>केंद्रीय मंत्री ने बताया कि भारत ने</w:t>
      </w:r>
      <w:r w:rsidRPr="00AF327C">
        <w:t xml:space="preserve"> </w:t>
      </w:r>
      <w:r w:rsidRPr="00AF327C">
        <w:rPr>
          <w:b/>
          <w:bCs/>
          <w:cs/>
          <w:lang w:bidi="hi-IN"/>
        </w:rPr>
        <w:t>राष्ट्रीय क्वांटम मिशन</w:t>
      </w:r>
      <w:r w:rsidRPr="00AF327C">
        <w:t xml:space="preserve"> </w:t>
      </w:r>
      <w:r w:rsidRPr="00AF327C">
        <w:rPr>
          <w:cs/>
          <w:lang w:bidi="hi-IN"/>
        </w:rPr>
        <w:t xml:space="preserve">के तहत </w:t>
      </w:r>
      <w:r w:rsidRPr="00AF327C">
        <w:t xml:space="preserve">1,000 </w:t>
      </w:r>
      <w:r w:rsidRPr="00AF327C">
        <w:rPr>
          <w:cs/>
          <w:lang w:bidi="hi-IN"/>
        </w:rPr>
        <w:t>किलोमीटर लंबा क्वांटम संचार नेटवर्क सफलतापूर्वक प्रदर्शित किया है</w:t>
      </w:r>
      <w:r w:rsidRPr="00AF327C">
        <w:t xml:space="preserve">, </w:t>
      </w:r>
      <w:r w:rsidRPr="00AF327C">
        <w:rPr>
          <w:cs/>
          <w:lang w:bidi="hi-IN"/>
        </w:rPr>
        <w:t>जो सुरक्षित संचार तकनीकों के क्षेत्र में एक बड़ी उपलब्धि है।</w:t>
      </w:r>
    </w:p>
    <w:p w14:paraId="5197F1DB" w14:textId="77777777" w:rsidR="00AF327C" w:rsidRDefault="00AF327C" w:rsidP="00AF327C"/>
    <w:p w14:paraId="30B1E471" w14:textId="22FD9632" w:rsidR="00AF327C" w:rsidRPr="00AF327C" w:rsidRDefault="00AF327C" w:rsidP="00AF327C">
      <w:pPr>
        <w:rPr>
          <w:b/>
          <w:bCs/>
          <w:lang w:bidi="hi-IN"/>
        </w:rPr>
      </w:pPr>
      <w:r w:rsidRPr="00AF327C">
        <w:rPr>
          <w:b/>
          <w:bCs/>
          <w:cs/>
          <w:lang w:bidi="hi-IN"/>
        </w:rPr>
        <w:t>राष्ट्रीय क्वांटम मिशन</w:t>
      </w:r>
      <w:r w:rsidRPr="00AF327C">
        <w:rPr>
          <w:lang w:bidi="hi-IN"/>
        </w:rPr>
        <w:t> (2023-2031) </w:t>
      </w:r>
      <w:r w:rsidRPr="00AF327C">
        <w:rPr>
          <w:cs/>
          <w:lang w:bidi="hi-IN"/>
        </w:rPr>
        <w:t>विज्ञान और प्रौद्योगिकी विभाग (</w:t>
      </w:r>
      <w:r w:rsidRPr="00AF327C">
        <w:rPr>
          <w:lang w:bidi="hi-IN"/>
        </w:rPr>
        <w:t xml:space="preserve">DST) </w:t>
      </w:r>
      <w:r w:rsidRPr="00AF327C">
        <w:rPr>
          <w:cs/>
          <w:lang w:bidi="hi-IN"/>
        </w:rPr>
        <w:t xml:space="preserve">द्वारा </w:t>
      </w:r>
      <w:r w:rsidRPr="00AF327C">
        <w:rPr>
          <w:lang w:bidi="hi-IN"/>
        </w:rPr>
        <w:t xml:space="preserve">6,003.65 </w:t>
      </w:r>
      <w:r w:rsidRPr="00AF327C">
        <w:rPr>
          <w:cs/>
          <w:lang w:bidi="hi-IN"/>
        </w:rPr>
        <w:t>करोड़ रुपये के बजट के साथ शुरू की गई एक प्रमुख पहल है। इसका उद्देश्य भारत को क्वांटम कंप्यूटिंग</w:t>
      </w:r>
      <w:r w:rsidRPr="00AF327C">
        <w:rPr>
          <w:lang w:bidi="hi-IN"/>
        </w:rPr>
        <w:t xml:space="preserve">, </w:t>
      </w:r>
      <w:r w:rsidRPr="00AF327C">
        <w:rPr>
          <w:cs/>
          <w:lang w:bidi="hi-IN"/>
        </w:rPr>
        <w:t>संचार</w:t>
      </w:r>
      <w:r w:rsidRPr="00AF327C">
        <w:rPr>
          <w:lang w:bidi="hi-IN"/>
        </w:rPr>
        <w:t xml:space="preserve">, </w:t>
      </w:r>
      <w:r w:rsidRPr="00AF327C">
        <w:rPr>
          <w:cs/>
          <w:lang w:bidi="hi-IN"/>
        </w:rPr>
        <w:t>सेंसिंग और उन्नत सामग्री (</w:t>
      </w:r>
      <w:r w:rsidRPr="00AF327C">
        <w:rPr>
          <w:lang w:bidi="hi-IN"/>
        </w:rPr>
        <w:t xml:space="preserve">materials) </w:t>
      </w:r>
      <w:r w:rsidRPr="00AF327C">
        <w:rPr>
          <w:cs/>
          <w:lang w:bidi="hi-IN"/>
        </w:rPr>
        <w:t xml:space="preserve">में वैश्विक नेता बनाना है। यह मिशन </w:t>
      </w:r>
      <w:r w:rsidRPr="00AF327C">
        <w:rPr>
          <w:lang w:bidi="hi-IN"/>
        </w:rPr>
        <w:t xml:space="preserve">8 </w:t>
      </w:r>
      <w:r w:rsidRPr="00AF327C">
        <w:rPr>
          <w:cs/>
          <w:lang w:bidi="hi-IN"/>
        </w:rPr>
        <w:t xml:space="preserve">वर्षों में </w:t>
      </w:r>
      <w:r w:rsidRPr="00AF327C">
        <w:rPr>
          <w:lang w:bidi="hi-IN"/>
        </w:rPr>
        <w:t>1000-</w:t>
      </w:r>
      <w:r w:rsidRPr="00AF327C">
        <w:rPr>
          <w:cs/>
          <w:lang w:bidi="hi-IN"/>
        </w:rPr>
        <w:t>क्यूबिट क्वांटम कंप्यूटर विकसित करने पर केंद्रित है।</w:t>
      </w:r>
      <w:r w:rsidRPr="00AF327C">
        <w:rPr>
          <w:lang w:bidi="hi-IN"/>
        </w:rPr>
        <w:t> </w:t>
      </w:r>
    </w:p>
    <w:p w14:paraId="094CBB12" w14:textId="506684BA" w:rsidR="00AF327C" w:rsidRPr="00AF327C" w:rsidRDefault="00AF327C" w:rsidP="00AF327C">
      <w:pPr>
        <w:rPr>
          <w:lang w:bidi="hi-IN"/>
        </w:rPr>
      </w:pPr>
      <w:r w:rsidRPr="00AF327C">
        <w:rPr>
          <w:b/>
          <w:bCs/>
          <w:cs/>
          <w:lang w:bidi="hi-IN"/>
        </w:rPr>
        <w:t>प्रमुख बिंदु:</w:t>
      </w:r>
    </w:p>
    <w:p w14:paraId="5FB154A3" w14:textId="77777777" w:rsidR="00AF327C" w:rsidRPr="00AF327C" w:rsidRDefault="00AF327C" w:rsidP="00AF327C">
      <w:pPr>
        <w:numPr>
          <w:ilvl w:val="0"/>
          <w:numId w:val="14"/>
        </w:numPr>
        <w:rPr>
          <w:lang w:bidi="hi-IN"/>
        </w:rPr>
      </w:pPr>
      <w:r w:rsidRPr="00AF327C">
        <w:rPr>
          <w:b/>
          <w:bCs/>
          <w:cs/>
          <w:lang w:bidi="hi-IN"/>
        </w:rPr>
        <w:t>अवधि और बजट:</w:t>
      </w:r>
      <w:r w:rsidRPr="00AF327C">
        <w:rPr>
          <w:lang w:bidi="hi-IN"/>
        </w:rPr>
        <w:t xml:space="preserve"> 2023-24 </w:t>
      </w:r>
      <w:r w:rsidRPr="00AF327C">
        <w:rPr>
          <w:cs/>
          <w:lang w:bidi="hi-IN"/>
        </w:rPr>
        <w:t xml:space="preserve">से </w:t>
      </w:r>
      <w:r w:rsidRPr="00AF327C">
        <w:rPr>
          <w:lang w:bidi="hi-IN"/>
        </w:rPr>
        <w:t xml:space="preserve">2030-31 (8 </w:t>
      </w:r>
      <w:r w:rsidRPr="00AF327C">
        <w:rPr>
          <w:cs/>
          <w:lang w:bidi="hi-IN"/>
        </w:rPr>
        <w:t>वर्ष)</w:t>
      </w:r>
      <w:r w:rsidRPr="00AF327C">
        <w:rPr>
          <w:lang w:bidi="hi-IN"/>
        </w:rPr>
        <w:t xml:space="preserve">, </w:t>
      </w:r>
      <w:r w:rsidRPr="00AF327C">
        <w:rPr>
          <w:cs/>
          <w:lang w:bidi="hi-IN"/>
        </w:rPr>
        <w:t xml:space="preserve">कुल परिव्यय </w:t>
      </w:r>
      <w:r w:rsidRPr="00AF327C">
        <w:rPr>
          <w:lang w:bidi="hi-IN"/>
        </w:rPr>
        <w:t xml:space="preserve">₹6003.65 </w:t>
      </w:r>
      <w:r w:rsidRPr="00AF327C">
        <w:rPr>
          <w:cs/>
          <w:lang w:bidi="hi-IN"/>
        </w:rPr>
        <w:t>करोड़।</w:t>
      </w:r>
    </w:p>
    <w:p w14:paraId="3108ECC6" w14:textId="77777777" w:rsidR="00AF327C" w:rsidRPr="00AF327C" w:rsidRDefault="00AF327C" w:rsidP="00AF327C">
      <w:pPr>
        <w:numPr>
          <w:ilvl w:val="0"/>
          <w:numId w:val="14"/>
        </w:numPr>
        <w:rPr>
          <w:lang w:bidi="hi-IN"/>
        </w:rPr>
      </w:pPr>
      <w:r w:rsidRPr="00AF327C">
        <w:rPr>
          <w:b/>
          <w:bCs/>
          <w:cs/>
          <w:lang w:bidi="hi-IN"/>
        </w:rPr>
        <w:t>लक्ष्य:</w:t>
      </w:r>
      <w:r w:rsidRPr="00AF327C">
        <w:rPr>
          <w:lang w:bidi="hi-IN"/>
        </w:rPr>
        <w:t xml:space="preserve"> 5 </w:t>
      </w:r>
      <w:r w:rsidRPr="00AF327C">
        <w:rPr>
          <w:cs/>
          <w:lang w:bidi="hi-IN"/>
        </w:rPr>
        <w:t xml:space="preserve">वर्षों में </w:t>
      </w:r>
      <w:r w:rsidRPr="00AF327C">
        <w:rPr>
          <w:lang w:bidi="hi-IN"/>
        </w:rPr>
        <w:t xml:space="preserve">50-100 </w:t>
      </w:r>
      <w:r w:rsidRPr="00AF327C">
        <w:rPr>
          <w:cs/>
          <w:lang w:bidi="hi-IN"/>
        </w:rPr>
        <w:t xml:space="preserve">और </w:t>
      </w:r>
      <w:r w:rsidRPr="00AF327C">
        <w:rPr>
          <w:lang w:bidi="hi-IN"/>
        </w:rPr>
        <w:t xml:space="preserve">8 </w:t>
      </w:r>
      <w:r w:rsidRPr="00AF327C">
        <w:rPr>
          <w:cs/>
          <w:lang w:bidi="hi-IN"/>
        </w:rPr>
        <w:t xml:space="preserve">वर्षों में </w:t>
      </w:r>
      <w:r w:rsidRPr="00AF327C">
        <w:rPr>
          <w:lang w:bidi="hi-IN"/>
        </w:rPr>
        <w:t xml:space="preserve">500-1000 </w:t>
      </w:r>
      <w:r w:rsidRPr="00AF327C">
        <w:rPr>
          <w:cs/>
          <w:lang w:bidi="hi-IN"/>
        </w:rPr>
        <w:t>भौतिक क्यूबिट्स वाले मध्यवर्ती-स्तरीय क्वांटम कंप्यूटर विकसित करना।</w:t>
      </w:r>
    </w:p>
    <w:p w14:paraId="3E702F90" w14:textId="77777777" w:rsidR="00AF327C" w:rsidRPr="00AF327C" w:rsidRDefault="00AF327C" w:rsidP="00AF327C">
      <w:pPr>
        <w:numPr>
          <w:ilvl w:val="0"/>
          <w:numId w:val="14"/>
        </w:numPr>
        <w:rPr>
          <w:lang w:bidi="hi-IN"/>
        </w:rPr>
      </w:pPr>
      <w:r w:rsidRPr="00AF327C">
        <w:rPr>
          <w:b/>
          <w:bCs/>
          <w:cs/>
          <w:lang w:bidi="hi-IN"/>
        </w:rPr>
        <w:t>क्षेत्र:</w:t>
      </w:r>
      <w:r w:rsidRPr="00AF327C">
        <w:rPr>
          <w:lang w:bidi="hi-IN"/>
        </w:rPr>
        <w:t> </w:t>
      </w:r>
      <w:r w:rsidRPr="00AF327C">
        <w:rPr>
          <w:cs/>
          <w:lang w:bidi="hi-IN"/>
        </w:rPr>
        <w:t>मिशन चार मुख्य क्षेत्रों पर केंद्रित है: क्वांटम कंप्यूटिंग</w:t>
      </w:r>
      <w:r w:rsidRPr="00AF327C">
        <w:rPr>
          <w:lang w:bidi="hi-IN"/>
        </w:rPr>
        <w:t xml:space="preserve">, </w:t>
      </w:r>
      <w:r w:rsidRPr="00AF327C">
        <w:rPr>
          <w:cs/>
          <w:lang w:bidi="hi-IN"/>
        </w:rPr>
        <w:t>क्वांटम संचार</w:t>
      </w:r>
      <w:r w:rsidRPr="00AF327C">
        <w:rPr>
          <w:lang w:bidi="hi-IN"/>
        </w:rPr>
        <w:t xml:space="preserve">, </w:t>
      </w:r>
      <w:r w:rsidRPr="00AF327C">
        <w:rPr>
          <w:cs/>
          <w:lang w:bidi="hi-IN"/>
        </w:rPr>
        <w:t>क्वांटम सेंसिंग और क्वांटम सामग्री।</w:t>
      </w:r>
    </w:p>
    <w:p w14:paraId="70DD73A9" w14:textId="77777777" w:rsidR="00AF327C" w:rsidRPr="00AF327C" w:rsidRDefault="00AF327C" w:rsidP="00AF327C">
      <w:pPr>
        <w:numPr>
          <w:ilvl w:val="0"/>
          <w:numId w:val="14"/>
        </w:numPr>
        <w:rPr>
          <w:lang w:bidi="hi-IN"/>
        </w:rPr>
      </w:pPr>
      <w:r w:rsidRPr="00AF327C">
        <w:rPr>
          <w:b/>
          <w:bCs/>
          <w:cs/>
          <w:lang w:bidi="hi-IN"/>
        </w:rPr>
        <w:t>संचार सुरक्षा:</w:t>
      </w:r>
      <w:r w:rsidRPr="00AF327C">
        <w:rPr>
          <w:lang w:bidi="hi-IN"/>
        </w:rPr>
        <w:t xml:space="preserve"> 2000 </w:t>
      </w:r>
      <w:r w:rsidRPr="00AF327C">
        <w:rPr>
          <w:cs/>
          <w:lang w:bidi="hi-IN"/>
        </w:rPr>
        <w:t xml:space="preserve">किमी से अधिक की दूरी तक सुरक्षित उपग्रह-आधारित संचार और अंतर-शहरी </w:t>
      </w:r>
      <w:r w:rsidRPr="00AF327C">
        <w:rPr>
          <w:lang w:bidi="hi-IN"/>
        </w:rPr>
        <w:t>'</w:t>
      </w:r>
      <w:r w:rsidRPr="00AF327C">
        <w:rPr>
          <w:cs/>
          <w:lang w:bidi="hi-IN"/>
        </w:rPr>
        <w:t>क्वांटम की</w:t>
      </w:r>
      <w:r w:rsidRPr="00AF327C">
        <w:rPr>
          <w:lang w:bidi="hi-IN"/>
        </w:rPr>
        <w:t xml:space="preserve">' (Key) </w:t>
      </w:r>
      <w:r w:rsidRPr="00AF327C">
        <w:rPr>
          <w:cs/>
          <w:lang w:bidi="hi-IN"/>
        </w:rPr>
        <w:t>वितरण विकसित करना।</w:t>
      </w:r>
    </w:p>
    <w:p w14:paraId="7AAB1E1D" w14:textId="77777777" w:rsidR="00AF327C" w:rsidRPr="00AF327C" w:rsidRDefault="00AF327C" w:rsidP="00AF327C">
      <w:pPr>
        <w:numPr>
          <w:ilvl w:val="0"/>
          <w:numId w:val="14"/>
        </w:numPr>
        <w:rPr>
          <w:lang w:bidi="hi-IN"/>
        </w:rPr>
      </w:pPr>
      <w:r w:rsidRPr="00AF327C">
        <w:rPr>
          <w:b/>
          <w:bCs/>
          <w:cs/>
          <w:lang w:bidi="hi-IN"/>
        </w:rPr>
        <w:t>वैश्विक स्थिति:</w:t>
      </w:r>
      <w:r w:rsidRPr="00AF327C">
        <w:rPr>
          <w:lang w:bidi="hi-IN"/>
        </w:rPr>
        <w:t> </w:t>
      </w:r>
      <w:r w:rsidRPr="00AF327C">
        <w:rPr>
          <w:cs/>
          <w:lang w:bidi="hi-IN"/>
        </w:rPr>
        <w:t>भारत</w:t>
      </w:r>
      <w:r w:rsidRPr="00AF327C">
        <w:rPr>
          <w:lang w:bidi="hi-IN"/>
        </w:rPr>
        <w:t xml:space="preserve">, </w:t>
      </w:r>
      <w:r w:rsidRPr="00AF327C">
        <w:rPr>
          <w:cs/>
          <w:lang w:bidi="hi-IN"/>
        </w:rPr>
        <w:t>अमेरिका</w:t>
      </w:r>
      <w:r w:rsidRPr="00AF327C">
        <w:rPr>
          <w:lang w:bidi="hi-IN"/>
        </w:rPr>
        <w:t xml:space="preserve">, </w:t>
      </w:r>
      <w:r w:rsidRPr="00AF327C">
        <w:rPr>
          <w:cs/>
          <w:lang w:bidi="hi-IN"/>
        </w:rPr>
        <w:t>चीन और फिनलैंड जैसे देशों के बाद</w:t>
      </w:r>
      <w:r w:rsidRPr="00AF327C">
        <w:rPr>
          <w:lang w:bidi="hi-IN"/>
        </w:rPr>
        <w:t xml:space="preserve">, </w:t>
      </w:r>
      <w:r w:rsidRPr="00AF327C">
        <w:rPr>
          <w:cs/>
          <w:lang w:bidi="hi-IN"/>
        </w:rPr>
        <w:t xml:space="preserve">समर्पित क्वांटम मिशन वाला </w:t>
      </w:r>
      <w:r w:rsidRPr="00AF327C">
        <w:rPr>
          <w:lang w:bidi="hi-IN"/>
        </w:rPr>
        <w:t>7</w:t>
      </w:r>
      <w:r w:rsidRPr="00AF327C">
        <w:rPr>
          <w:cs/>
          <w:lang w:bidi="hi-IN"/>
        </w:rPr>
        <w:t>वां देश बना।</w:t>
      </w:r>
    </w:p>
    <w:p w14:paraId="11AF4B54" w14:textId="77777777" w:rsidR="00AF327C" w:rsidRDefault="00AF327C" w:rsidP="00AF327C">
      <w:pPr>
        <w:numPr>
          <w:ilvl w:val="0"/>
          <w:numId w:val="14"/>
        </w:numPr>
        <w:rPr>
          <w:lang w:bidi="hi-IN"/>
        </w:rPr>
      </w:pPr>
      <w:r w:rsidRPr="00AF327C">
        <w:rPr>
          <w:b/>
          <w:bCs/>
          <w:cs/>
          <w:lang w:bidi="hi-IN"/>
        </w:rPr>
        <w:t>अनुप्रयोग:</w:t>
      </w:r>
      <w:r w:rsidRPr="00AF327C">
        <w:rPr>
          <w:lang w:bidi="hi-IN"/>
        </w:rPr>
        <w:t> </w:t>
      </w:r>
      <w:r w:rsidRPr="00AF327C">
        <w:rPr>
          <w:cs/>
          <w:lang w:bidi="hi-IN"/>
        </w:rPr>
        <w:t>स्वास्थ्य</w:t>
      </w:r>
      <w:r w:rsidRPr="00AF327C">
        <w:rPr>
          <w:lang w:bidi="hi-IN"/>
        </w:rPr>
        <w:t xml:space="preserve">, </w:t>
      </w:r>
      <w:r w:rsidRPr="00AF327C">
        <w:rPr>
          <w:cs/>
          <w:lang w:bidi="hi-IN"/>
        </w:rPr>
        <w:t>रक्षा</w:t>
      </w:r>
      <w:r w:rsidRPr="00AF327C">
        <w:rPr>
          <w:lang w:bidi="hi-IN"/>
        </w:rPr>
        <w:t xml:space="preserve">, </w:t>
      </w:r>
      <w:r w:rsidRPr="00AF327C">
        <w:rPr>
          <w:cs/>
          <w:lang w:bidi="hi-IN"/>
        </w:rPr>
        <w:t>डिजिटल सुरक्षा</w:t>
      </w:r>
      <w:r w:rsidRPr="00AF327C">
        <w:rPr>
          <w:lang w:bidi="hi-IN"/>
        </w:rPr>
        <w:t xml:space="preserve">, </w:t>
      </w:r>
      <w:r w:rsidRPr="00AF327C">
        <w:rPr>
          <w:cs/>
          <w:lang w:bidi="hi-IN"/>
        </w:rPr>
        <w:t>और जलवायु परिवर्तन जैसे क्षेत्रों में क्रांतिकारी बदलाव लाना।</w:t>
      </w:r>
      <w:r w:rsidRPr="00AF327C">
        <w:rPr>
          <w:lang w:bidi="hi-IN"/>
        </w:rPr>
        <w:t> </w:t>
      </w:r>
    </w:p>
    <w:p w14:paraId="6FF0A131" w14:textId="77777777" w:rsidR="00AF327C" w:rsidRPr="00AF327C" w:rsidRDefault="00AF327C" w:rsidP="00AF327C">
      <w:pPr>
        <w:numPr>
          <w:ilvl w:val="0"/>
          <w:numId w:val="14"/>
        </w:numPr>
      </w:pPr>
      <w:r w:rsidRPr="00AF327C">
        <w:rPr>
          <w:cs/>
          <w:lang w:bidi="hi-IN"/>
        </w:rPr>
        <w:t>यह</w:t>
      </w:r>
      <w:r w:rsidRPr="00AF327C">
        <w:t xml:space="preserve"> </w:t>
      </w:r>
      <w:r w:rsidRPr="00AF327C">
        <w:rPr>
          <w:b/>
          <w:bCs/>
          <w:cs/>
          <w:lang w:bidi="hi-IN"/>
        </w:rPr>
        <w:t>प्रधानमंत्री विज्ञान</w:t>
      </w:r>
      <w:r w:rsidRPr="00AF327C">
        <w:rPr>
          <w:b/>
          <w:bCs/>
        </w:rPr>
        <w:t xml:space="preserve">, </w:t>
      </w:r>
      <w:r w:rsidRPr="00AF327C">
        <w:rPr>
          <w:b/>
          <w:bCs/>
          <w:cs/>
          <w:lang w:bidi="hi-IN"/>
        </w:rPr>
        <w:t>प्रौद्योगिकी एवं नवाचार सलाहकार परिषद (</w:t>
      </w:r>
      <w:r w:rsidRPr="00AF327C">
        <w:rPr>
          <w:b/>
          <w:bCs/>
        </w:rPr>
        <w:t>PMSTIAC)</w:t>
      </w:r>
      <w:r w:rsidRPr="00AF327C">
        <w:t xml:space="preserve"> </w:t>
      </w:r>
      <w:r w:rsidRPr="00AF327C">
        <w:rPr>
          <w:cs/>
          <w:lang w:bidi="hi-IN"/>
        </w:rPr>
        <w:t>की नौ प्रमुख पहलों में से एक है।</w:t>
      </w:r>
      <w:r w:rsidRPr="00AF327C">
        <w:t xml:space="preserve"> </w:t>
      </w:r>
    </w:p>
    <w:p w14:paraId="07D00646" w14:textId="77777777" w:rsidR="00AF327C" w:rsidRPr="00AF327C" w:rsidRDefault="00AF327C" w:rsidP="00AF327C">
      <w:pPr>
        <w:rPr>
          <w:b/>
          <w:bCs/>
        </w:rPr>
      </w:pPr>
      <w:r w:rsidRPr="00AF327C">
        <w:rPr>
          <w:b/>
          <w:bCs/>
          <w:cs/>
          <w:lang w:bidi="hi-IN"/>
        </w:rPr>
        <w:t>कार्यान्वयन रणनीति (</w:t>
      </w:r>
      <w:r w:rsidRPr="00AF327C">
        <w:rPr>
          <w:b/>
          <w:bCs/>
        </w:rPr>
        <w:t>Implementation Strategy)</w:t>
      </w:r>
    </w:p>
    <w:p w14:paraId="528D5F6E" w14:textId="77777777" w:rsidR="00AF327C" w:rsidRPr="00AF327C" w:rsidRDefault="00AF327C" w:rsidP="00AF327C">
      <w:pPr>
        <w:numPr>
          <w:ilvl w:val="0"/>
          <w:numId w:val="9"/>
        </w:numPr>
      </w:pPr>
      <w:r w:rsidRPr="00AF327C">
        <w:rPr>
          <w:cs/>
          <w:lang w:bidi="hi-IN"/>
        </w:rPr>
        <w:t>इस मिशन को देश के प्रमुख संस्थानों में</w:t>
      </w:r>
      <w:r w:rsidRPr="00AF327C">
        <w:t xml:space="preserve"> </w:t>
      </w:r>
      <w:r w:rsidRPr="00AF327C">
        <w:rPr>
          <w:b/>
          <w:bCs/>
          <w:cs/>
          <w:lang w:bidi="hi-IN"/>
        </w:rPr>
        <w:t>चार थीमैटिक हब (</w:t>
      </w:r>
      <w:r w:rsidRPr="00AF327C">
        <w:rPr>
          <w:b/>
          <w:bCs/>
        </w:rPr>
        <w:t>T-Hubs)</w:t>
      </w:r>
      <w:r w:rsidRPr="00AF327C">
        <w:t xml:space="preserve"> </w:t>
      </w:r>
      <w:r w:rsidRPr="00AF327C">
        <w:rPr>
          <w:cs/>
          <w:lang w:bidi="hi-IN"/>
        </w:rPr>
        <w:t>स्थापित करके लागू किया जा रहा है।</w:t>
      </w:r>
      <w:r w:rsidRPr="00AF327C">
        <w:t xml:space="preserve"> </w:t>
      </w:r>
    </w:p>
    <w:p w14:paraId="1492DB0D" w14:textId="77777777" w:rsidR="00AF327C" w:rsidRPr="00AF327C" w:rsidRDefault="00AF327C" w:rsidP="00AF327C">
      <w:pPr>
        <w:numPr>
          <w:ilvl w:val="0"/>
          <w:numId w:val="9"/>
        </w:numPr>
      </w:pPr>
      <w:r w:rsidRPr="00AF327C">
        <w:rPr>
          <w:cs/>
          <w:lang w:bidi="hi-IN"/>
        </w:rPr>
        <w:t>प्रत्येक हब</w:t>
      </w:r>
      <w:r w:rsidRPr="00AF327C">
        <w:t xml:space="preserve"> </w:t>
      </w:r>
      <w:r w:rsidRPr="00AF327C">
        <w:rPr>
          <w:b/>
          <w:bCs/>
        </w:rPr>
        <w:t xml:space="preserve">Hub-Spoke-Spike </w:t>
      </w:r>
      <w:r w:rsidRPr="00AF327C">
        <w:rPr>
          <w:b/>
          <w:bCs/>
          <w:cs/>
          <w:lang w:bidi="hi-IN"/>
        </w:rPr>
        <w:t>मॉडल</w:t>
      </w:r>
      <w:r w:rsidRPr="00AF327C">
        <w:t xml:space="preserve"> </w:t>
      </w:r>
      <w:r w:rsidRPr="00AF327C">
        <w:rPr>
          <w:cs/>
          <w:lang w:bidi="hi-IN"/>
        </w:rPr>
        <w:t>का पालन करेगा।</w:t>
      </w:r>
      <w:r w:rsidRPr="00AF327C">
        <w:t xml:space="preserve"> </w:t>
      </w:r>
    </w:p>
    <w:p w14:paraId="1563878E" w14:textId="77777777" w:rsidR="00AF327C" w:rsidRPr="00AF327C" w:rsidRDefault="00AF327C" w:rsidP="00AF327C">
      <w:pPr>
        <w:rPr>
          <w:b/>
          <w:bCs/>
        </w:rPr>
      </w:pPr>
      <w:r w:rsidRPr="00AF327C">
        <w:rPr>
          <w:b/>
          <w:bCs/>
          <w:cs/>
          <w:lang w:bidi="hi-IN"/>
        </w:rPr>
        <w:lastRenderedPageBreak/>
        <w:t xml:space="preserve">मिशन के </w:t>
      </w:r>
      <w:r w:rsidRPr="00AF327C">
        <w:rPr>
          <w:b/>
          <w:bCs/>
        </w:rPr>
        <w:t xml:space="preserve">4 </w:t>
      </w:r>
      <w:r w:rsidRPr="00AF327C">
        <w:rPr>
          <w:b/>
          <w:bCs/>
          <w:cs/>
          <w:lang w:bidi="hi-IN"/>
        </w:rPr>
        <w:t>प्रमुख क्षेत्र</w:t>
      </w:r>
    </w:p>
    <w:p w14:paraId="265405B0" w14:textId="77777777" w:rsidR="00AF327C" w:rsidRPr="00AF327C" w:rsidRDefault="00AF327C" w:rsidP="00AF327C">
      <w:pPr>
        <w:rPr>
          <w:b/>
          <w:bCs/>
        </w:rPr>
      </w:pPr>
      <w:r w:rsidRPr="00AF327C">
        <w:rPr>
          <w:b/>
          <w:bCs/>
        </w:rPr>
        <w:t xml:space="preserve">1. </w:t>
      </w:r>
      <w:r w:rsidRPr="00AF327C">
        <w:rPr>
          <w:b/>
          <w:bCs/>
          <w:cs/>
          <w:lang w:bidi="hi-IN"/>
        </w:rPr>
        <w:t>क्वांटम कंप्यूटिंग (</w:t>
      </w:r>
      <w:r w:rsidRPr="00AF327C">
        <w:rPr>
          <w:b/>
          <w:bCs/>
        </w:rPr>
        <w:t>Quantum Computing)</w:t>
      </w:r>
    </w:p>
    <w:p w14:paraId="006B0623" w14:textId="77777777" w:rsidR="00AF327C" w:rsidRPr="00AF327C" w:rsidRDefault="00AF327C" w:rsidP="00AF327C">
      <w:pPr>
        <w:numPr>
          <w:ilvl w:val="0"/>
          <w:numId w:val="10"/>
        </w:numPr>
      </w:pPr>
      <w:r w:rsidRPr="00AF327C">
        <w:rPr>
          <w:cs/>
          <w:lang w:bidi="hi-IN"/>
        </w:rPr>
        <w:t>नेतृत्व:</w:t>
      </w:r>
      <w:r w:rsidRPr="00AF327C">
        <w:t xml:space="preserve"> </w:t>
      </w:r>
      <w:r w:rsidRPr="00AF327C">
        <w:rPr>
          <w:b/>
          <w:bCs/>
          <w:cs/>
          <w:lang w:bidi="hi-IN"/>
        </w:rPr>
        <w:t>भारतीय विज्ञान संस्थान (</w:t>
      </w:r>
      <w:r w:rsidRPr="00AF327C">
        <w:rPr>
          <w:b/>
          <w:bCs/>
        </w:rPr>
        <w:t xml:space="preserve">IISc), </w:t>
      </w:r>
      <w:r w:rsidRPr="00AF327C">
        <w:rPr>
          <w:b/>
          <w:bCs/>
          <w:cs/>
          <w:lang w:bidi="hi-IN"/>
        </w:rPr>
        <w:t>बेंगलुरु</w:t>
      </w:r>
      <w:r w:rsidRPr="00AF327C">
        <w:t xml:space="preserve"> </w:t>
      </w:r>
    </w:p>
    <w:p w14:paraId="24D70DFC" w14:textId="77777777" w:rsidR="00AF327C" w:rsidRPr="00AF327C" w:rsidRDefault="00AF327C" w:rsidP="00AF327C">
      <w:pPr>
        <w:rPr>
          <w:b/>
          <w:bCs/>
        </w:rPr>
      </w:pPr>
      <w:r w:rsidRPr="00AF327C">
        <w:rPr>
          <w:b/>
          <w:bCs/>
        </w:rPr>
        <w:t xml:space="preserve">2. </w:t>
      </w:r>
      <w:r w:rsidRPr="00AF327C">
        <w:rPr>
          <w:b/>
          <w:bCs/>
          <w:cs/>
          <w:lang w:bidi="hi-IN"/>
        </w:rPr>
        <w:t>क्वांटम संचार (</w:t>
      </w:r>
      <w:r w:rsidRPr="00AF327C">
        <w:rPr>
          <w:b/>
          <w:bCs/>
        </w:rPr>
        <w:t>Quantum Communication)</w:t>
      </w:r>
    </w:p>
    <w:p w14:paraId="694048E6" w14:textId="77777777" w:rsidR="00AF327C" w:rsidRPr="00AF327C" w:rsidRDefault="00AF327C" w:rsidP="00AF327C">
      <w:pPr>
        <w:numPr>
          <w:ilvl w:val="0"/>
          <w:numId w:val="11"/>
        </w:numPr>
      </w:pPr>
      <w:r w:rsidRPr="00AF327C">
        <w:rPr>
          <w:cs/>
          <w:lang w:bidi="hi-IN"/>
        </w:rPr>
        <w:t>नेतृत्व:</w:t>
      </w:r>
      <w:r w:rsidRPr="00AF327C">
        <w:t xml:space="preserve"> </w:t>
      </w:r>
      <w:r w:rsidRPr="00AF327C">
        <w:rPr>
          <w:b/>
          <w:bCs/>
          <w:cs/>
          <w:lang w:bidi="hi-IN"/>
        </w:rPr>
        <w:t>भारतीय प्रौद्योगिकी संस्थान (</w:t>
      </w:r>
      <w:r w:rsidRPr="00AF327C">
        <w:rPr>
          <w:b/>
          <w:bCs/>
        </w:rPr>
        <w:t xml:space="preserve">IIT), </w:t>
      </w:r>
      <w:r w:rsidRPr="00AF327C">
        <w:rPr>
          <w:b/>
          <w:bCs/>
          <w:cs/>
          <w:lang w:bidi="hi-IN"/>
        </w:rPr>
        <w:t>मद्रास</w:t>
      </w:r>
      <w:r w:rsidRPr="00AF327C">
        <w:t xml:space="preserve"> </w:t>
      </w:r>
    </w:p>
    <w:p w14:paraId="6239886A" w14:textId="77777777" w:rsidR="00AF327C" w:rsidRPr="00AF327C" w:rsidRDefault="00AF327C" w:rsidP="00AF327C">
      <w:pPr>
        <w:numPr>
          <w:ilvl w:val="0"/>
          <w:numId w:val="11"/>
        </w:numPr>
      </w:pPr>
      <w:r w:rsidRPr="00AF327C">
        <w:rPr>
          <w:cs/>
          <w:lang w:bidi="hi-IN"/>
        </w:rPr>
        <w:t>सहयोग:</w:t>
      </w:r>
      <w:r w:rsidRPr="00AF327C">
        <w:t xml:space="preserve"> </w:t>
      </w:r>
      <w:r w:rsidRPr="00AF327C">
        <w:rPr>
          <w:b/>
          <w:bCs/>
          <w:cs/>
          <w:lang w:bidi="hi-IN"/>
        </w:rPr>
        <w:t>सेंटर फॉर डेवलपमेंट ऑफ टेलीमैटिक्स (</w:t>
      </w:r>
      <w:r w:rsidRPr="00AF327C">
        <w:rPr>
          <w:b/>
          <w:bCs/>
        </w:rPr>
        <w:t xml:space="preserve">C-DOT), </w:t>
      </w:r>
      <w:r w:rsidRPr="00AF327C">
        <w:rPr>
          <w:b/>
          <w:bCs/>
          <w:cs/>
          <w:lang w:bidi="hi-IN"/>
        </w:rPr>
        <w:t>नई दिल्ली</w:t>
      </w:r>
      <w:r w:rsidRPr="00AF327C">
        <w:t xml:space="preserve"> </w:t>
      </w:r>
    </w:p>
    <w:p w14:paraId="54333F65" w14:textId="77777777" w:rsidR="00AF327C" w:rsidRPr="00AF327C" w:rsidRDefault="00AF327C" w:rsidP="00AF327C">
      <w:pPr>
        <w:rPr>
          <w:b/>
          <w:bCs/>
        </w:rPr>
      </w:pPr>
      <w:r w:rsidRPr="00AF327C">
        <w:rPr>
          <w:b/>
          <w:bCs/>
        </w:rPr>
        <w:t xml:space="preserve">3. </w:t>
      </w:r>
      <w:r w:rsidRPr="00AF327C">
        <w:rPr>
          <w:b/>
          <w:bCs/>
          <w:cs/>
          <w:lang w:bidi="hi-IN"/>
        </w:rPr>
        <w:t>क्वांटम सेंसिंग एवं मेट्रोलॉजी (</w:t>
      </w:r>
      <w:r w:rsidRPr="00AF327C">
        <w:rPr>
          <w:b/>
          <w:bCs/>
        </w:rPr>
        <w:t>Quantum Sensing &amp; Metrology)</w:t>
      </w:r>
    </w:p>
    <w:p w14:paraId="4D13ED51" w14:textId="77777777" w:rsidR="00AF327C" w:rsidRPr="00AF327C" w:rsidRDefault="00AF327C" w:rsidP="00AF327C">
      <w:pPr>
        <w:numPr>
          <w:ilvl w:val="0"/>
          <w:numId w:val="12"/>
        </w:numPr>
      </w:pPr>
      <w:r w:rsidRPr="00AF327C">
        <w:rPr>
          <w:cs/>
          <w:lang w:bidi="hi-IN"/>
        </w:rPr>
        <w:t>नेतृत्व:</w:t>
      </w:r>
      <w:r w:rsidRPr="00AF327C">
        <w:t xml:space="preserve"> </w:t>
      </w:r>
      <w:r w:rsidRPr="00AF327C">
        <w:rPr>
          <w:b/>
          <w:bCs/>
          <w:cs/>
          <w:lang w:bidi="hi-IN"/>
        </w:rPr>
        <w:t>भारतीय प्रौद्योगिकी संस्थान (</w:t>
      </w:r>
      <w:r w:rsidRPr="00AF327C">
        <w:rPr>
          <w:b/>
          <w:bCs/>
        </w:rPr>
        <w:t xml:space="preserve">IIT), </w:t>
      </w:r>
      <w:r w:rsidRPr="00AF327C">
        <w:rPr>
          <w:b/>
          <w:bCs/>
          <w:cs/>
          <w:lang w:bidi="hi-IN"/>
        </w:rPr>
        <w:t>बॉम्बे</w:t>
      </w:r>
      <w:r w:rsidRPr="00AF327C">
        <w:t xml:space="preserve"> </w:t>
      </w:r>
    </w:p>
    <w:p w14:paraId="10841E49" w14:textId="77777777" w:rsidR="00AF327C" w:rsidRPr="00AF327C" w:rsidRDefault="00AF327C" w:rsidP="00AF327C">
      <w:pPr>
        <w:rPr>
          <w:b/>
          <w:bCs/>
        </w:rPr>
      </w:pPr>
      <w:r w:rsidRPr="00AF327C">
        <w:rPr>
          <w:b/>
          <w:bCs/>
        </w:rPr>
        <w:t xml:space="preserve">4. </w:t>
      </w:r>
      <w:r w:rsidRPr="00AF327C">
        <w:rPr>
          <w:b/>
          <w:bCs/>
          <w:cs/>
          <w:lang w:bidi="hi-IN"/>
        </w:rPr>
        <w:t>क्वांटम मैटेरियल्स एवं डिवाइसेस (</w:t>
      </w:r>
      <w:r w:rsidRPr="00AF327C">
        <w:rPr>
          <w:b/>
          <w:bCs/>
        </w:rPr>
        <w:t>Quantum Materials &amp; Devices)</w:t>
      </w:r>
    </w:p>
    <w:p w14:paraId="378A928A" w14:textId="77777777" w:rsidR="00AF327C" w:rsidRPr="00AF327C" w:rsidRDefault="00AF327C" w:rsidP="00AF327C">
      <w:pPr>
        <w:numPr>
          <w:ilvl w:val="0"/>
          <w:numId w:val="13"/>
        </w:numPr>
      </w:pPr>
      <w:r w:rsidRPr="00AF327C">
        <w:rPr>
          <w:cs/>
          <w:lang w:bidi="hi-IN"/>
        </w:rPr>
        <w:t>समन्वय:</w:t>
      </w:r>
      <w:r w:rsidRPr="00AF327C">
        <w:t xml:space="preserve"> </w:t>
      </w:r>
      <w:r w:rsidRPr="00AF327C">
        <w:rPr>
          <w:b/>
          <w:bCs/>
          <w:cs/>
          <w:lang w:bidi="hi-IN"/>
        </w:rPr>
        <w:t>भारतीय प्रौद्योगिकी संस्थान (</w:t>
      </w:r>
      <w:r w:rsidRPr="00AF327C">
        <w:rPr>
          <w:b/>
          <w:bCs/>
        </w:rPr>
        <w:t xml:space="preserve">IIT), </w:t>
      </w:r>
      <w:r w:rsidRPr="00AF327C">
        <w:rPr>
          <w:b/>
          <w:bCs/>
          <w:cs/>
          <w:lang w:bidi="hi-IN"/>
        </w:rPr>
        <w:t>दिल्ली</w:t>
      </w:r>
      <w:r w:rsidRPr="00AF327C">
        <w:t xml:space="preserve"> </w:t>
      </w:r>
    </w:p>
    <w:p w14:paraId="40ED6B28" w14:textId="77777777" w:rsidR="00AF327C" w:rsidRPr="00AF33B2" w:rsidRDefault="00AF327C" w:rsidP="00AF327C"/>
    <w:p w14:paraId="43F0FE34" w14:textId="77777777" w:rsidR="00AF327C" w:rsidRPr="00AF327C" w:rsidRDefault="00AF327C" w:rsidP="00AF327C">
      <w:pPr>
        <w:rPr>
          <w:lang w:bidi="hi-IN"/>
        </w:rPr>
      </w:pPr>
      <w:r w:rsidRPr="00AF327C">
        <w:rPr>
          <w:cs/>
          <w:lang w:bidi="hi-IN"/>
        </w:rPr>
        <w:t xml:space="preserve">यह मिशन क्वांटम तकनीक के क्षेत्र में एक मजबूत </w:t>
      </w:r>
      <w:r w:rsidRPr="00AF327C">
        <w:rPr>
          <w:lang w:bidi="hi-IN"/>
        </w:rPr>
        <w:t>'</w:t>
      </w:r>
      <w:r w:rsidRPr="00AF327C">
        <w:rPr>
          <w:cs/>
          <w:lang w:bidi="hi-IN"/>
        </w:rPr>
        <w:t>इकोसिस्टम</w:t>
      </w:r>
      <w:r w:rsidRPr="00AF327C">
        <w:rPr>
          <w:lang w:bidi="hi-IN"/>
        </w:rPr>
        <w:t xml:space="preserve">' </w:t>
      </w:r>
      <w:r w:rsidRPr="00AF327C">
        <w:rPr>
          <w:cs/>
          <w:lang w:bidi="hi-IN"/>
        </w:rPr>
        <w:t>बनाने और कुशल कार्यबल तैयार करने के लिए अकादमिक और औद्योगिक अनुसंधान को बढ़ावा देता है।</w:t>
      </w:r>
    </w:p>
    <w:p w14:paraId="34045803" w14:textId="77777777" w:rsidR="008F68A7" w:rsidRDefault="008F68A7"/>
    <w:p w14:paraId="260A9EB4" w14:textId="77777777" w:rsidR="00785AE7" w:rsidRPr="00785AE7" w:rsidRDefault="00785AE7" w:rsidP="00785AE7">
      <w:pPr>
        <w:rPr>
          <w:color w:val="EE0000"/>
        </w:rPr>
      </w:pPr>
      <w:r w:rsidRPr="00785AE7">
        <w:rPr>
          <w:b/>
          <w:bCs/>
          <w:color w:val="EE0000"/>
        </w:rPr>
        <w:t>National Quantum Mission (NQM)</w:t>
      </w:r>
    </w:p>
    <w:p w14:paraId="3957C1BA" w14:textId="77777777" w:rsidR="000D75B6" w:rsidRDefault="000D75B6" w:rsidP="00785AE7"/>
    <w:p w14:paraId="007738EF" w14:textId="76AFCED7" w:rsidR="00785AE7" w:rsidRPr="00785AE7" w:rsidRDefault="000D75B6" w:rsidP="00785AE7">
      <w:r w:rsidRPr="00785AE7">
        <w:rPr>
          <w:rFonts w:cs="Mangal"/>
          <w:color w:val="EE0000"/>
          <w:cs/>
          <w:lang w:bidi="hi-IN"/>
        </w:rPr>
        <w:drawing>
          <wp:anchor distT="0" distB="0" distL="114300" distR="114300" simplePos="0" relativeHeight="251662336" behindDoc="0" locked="0" layoutInCell="1" allowOverlap="1" wp14:anchorId="519EF8E1" wp14:editId="6373B254">
            <wp:simplePos x="0" y="0"/>
            <wp:positionH relativeFrom="margin">
              <wp:align>left</wp:align>
            </wp:positionH>
            <wp:positionV relativeFrom="paragraph">
              <wp:posOffset>59599</wp:posOffset>
            </wp:positionV>
            <wp:extent cx="3336290" cy="1496695"/>
            <wp:effectExtent l="0" t="0" r="0" b="8255"/>
            <wp:wrapThrough wrapText="bothSides">
              <wp:wrapPolygon edited="0">
                <wp:start x="0" y="0"/>
                <wp:lineTo x="0" y="21444"/>
                <wp:lineTo x="21460" y="21444"/>
                <wp:lineTo x="21460" y="0"/>
                <wp:lineTo x="0" y="0"/>
              </wp:wrapPolygon>
            </wp:wrapThrough>
            <wp:docPr id="978038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229321" name=""/>
                    <pic:cNvPicPr/>
                  </pic:nvPicPr>
                  <pic:blipFill>
                    <a:blip r:embed="rId8">
                      <a:extLst>
                        <a:ext uri="{28A0092B-C50C-407E-A947-70E740481C1C}">
                          <a14:useLocalDpi xmlns:a14="http://schemas.microsoft.com/office/drawing/2010/main" val="0"/>
                        </a:ext>
                      </a:extLst>
                    </a:blip>
                    <a:stretch>
                      <a:fillRect/>
                    </a:stretch>
                  </pic:blipFill>
                  <pic:spPr>
                    <a:xfrm>
                      <a:off x="0" y="0"/>
                      <a:ext cx="3336290" cy="1496695"/>
                    </a:xfrm>
                    <a:prstGeom prst="rect">
                      <a:avLst/>
                    </a:prstGeom>
                  </pic:spPr>
                </pic:pic>
              </a:graphicData>
            </a:graphic>
          </wp:anchor>
        </w:drawing>
      </w:r>
      <w:r w:rsidR="00785AE7" w:rsidRPr="00785AE7">
        <w:t>The Union Minister stated that India has successfully demonstrated a 1,000-kilometre-long quantum communication network under the National Quantum Mission, marking a major breakthrough in secure communication technologies.</w:t>
      </w:r>
    </w:p>
    <w:p w14:paraId="78CFDE9F" w14:textId="77777777" w:rsidR="00785AE7" w:rsidRPr="00785AE7" w:rsidRDefault="00785AE7" w:rsidP="00785AE7">
      <w:r w:rsidRPr="00785AE7">
        <w:t>The National Quantum Mission (2023–2031) is a flagship initiative launched by the Department of Science &amp; Technology (DST) with a budget outlay of ₹6,003.65 crore. Its objective is to make India a global leader in quantum computing, communication, sensing, and advanced materials. The mission focuses on developing a 1000-qubit quantum computer over a period of 8 years.</w:t>
      </w:r>
    </w:p>
    <w:p w14:paraId="599C63A3" w14:textId="77777777" w:rsidR="00785AE7" w:rsidRPr="00785AE7" w:rsidRDefault="00785AE7" w:rsidP="00785AE7">
      <w:r w:rsidRPr="00785AE7">
        <w:pict w14:anchorId="16134A14">
          <v:rect id="_x0000_i1181" style="width:0;height:1.5pt" o:hralign="center" o:hrstd="t" o:hr="t" fillcolor="#a0a0a0" stroked="f"/>
        </w:pict>
      </w:r>
    </w:p>
    <w:p w14:paraId="5FA73C8E" w14:textId="77777777" w:rsidR="00785AE7" w:rsidRPr="00785AE7" w:rsidRDefault="00785AE7" w:rsidP="00785AE7">
      <w:pPr>
        <w:rPr>
          <w:b/>
          <w:bCs/>
        </w:rPr>
      </w:pPr>
      <w:r w:rsidRPr="00785AE7">
        <w:rPr>
          <w:b/>
          <w:bCs/>
        </w:rPr>
        <w:t>Key Highlights</w:t>
      </w:r>
    </w:p>
    <w:p w14:paraId="2DCAF359" w14:textId="77777777" w:rsidR="00785AE7" w:rsidRPr="00785AE7" w:rsidRDefault="00785AE7" w:rsidP="00785AE7">
      <w:pPr>
        <w:numPr>
          <w:ilvl w:val="0"/>
          <w:numId w:val="19"/>
        </w:numPr>
      </w:pPr>
      <w:r w:rsidRPr="00785AE7">
        <w:rPr>
          <w:b/>
          <w:bCs/>
        </w:rPr>
        <w:t>Duration and Budget:</w:t>
      </w:r>
      <w:r w:rsidRPr="00785AE7">
        <w:br/>
        <w:t xml:space="preserve">2023–24 to 2030–31 (8 years), with a total outlay of ₹6,003.65 crore. </w:t>
      </w:r>
    </w:p>
    <w:p w14:paraId="5DE6560D" w14:textId="77777777" w:rsidR="00785AE7" w:rsidRPr="00785AE7" w:rsidRDefault="00785AE7" w:rsidP="00785AE7">
      <w:pPr>
        <w:numPr>
          <w:ilvl w:val="0"/>
          <w:numId w:val="19"/>
        </w:numPr>
      </w:pPr>
      <w:r w:rsidRPr="00785AE7">
        <w:rPr>
          <w:b/>
          <w:bCs/>
        </w:rPr>
        <w:lastRenderedPageBreak/>
        <w:t>Targets:</w:t>
      </w:r>
      <w:r w:rsidRPr="00785AE7">
        <w:br/>
        <w:t xml:space="preserve">To develop intermediate-scale quantum computers with 50–100 physical qubits in 5 years and 500–1000 physical qubits in 8 years. </w:t>
      </w:r>
    </w:p>
    <w:p w14:paraId="68801DD1" w14:textId="77777777" w:rsidR="00785AE7" w:rsidRPr="00785AE7" w:rsidRDefault="00785AE7" w:rsidP="00785AE7">
      <w:pPr>
        <w:numPr>
          <w:ilvl w:val="0"/>
          <w:numId w:val="19"/>
        </w:numPr>
      </w:pPr>
      <w:r w:rsidRPr="00785AE7">
        <w:rPr>
          <w:b/>
          <w:bCs/>
        </w:rPr>
        <w:t>Focus Areas:</w:t>
      </w:r>
      <w:r w:rsidRPr="00785AE7">
        <w:br/>
        <w:t xml:space="preserve">The mission focuses on four key domains: quantum computing, quantum communication, quantum sensing, and quantum materials. </w:t>
      </w:r>
    </w:p>
    <w:p w14:paraId="1604C6C0" w14:textId="77777777" w:rsidR="00785AE7" w:rsidRPr="00785AE7" w:rsidRDefault="00785AE7" w:rsidP="00785AE7">
      <w:pPr>
        <w:numPr>
          <w:ilvl w:val="0"/>
          <w:numId w:val="19"/>
        </w:numPr>
      </w:pPr>
      <w:r w:rsidRPr="00785AE7">
        <w:rPr>
          <w:b/>
          <w:bCs/>
        </w:rPr>
        <w:t>Secure Communication:</w:t>
      </w:r>
      <w:r w:rsidRPr="00785AE7">
        <w:br/>
        <w:t xml:space="preserve">Development of satellite-based secure communication over distances exceeding 2000 km and inter-city quantum key distribution (QKD). </w:t>
      </w:r>
    </w:p>
    <w:p w14:paraId="504975D6" w14:textId="77777777" w:rsidR="00785AE7" w:rsidRPr="00785AE7" w:rsidRDefault="00785AE7" w:rsidP="00785AE7">
      <w:pPr>
        <w:numPr>
          <w:ilvl w:val="0"/>
          <w:numId w:val="19"/>
        </w:numPr>
      </w:pPr>
      <w:r w:rsidRPr="00785AE7">
        <w:rPr>
          <w:b/>
          <w:bCs/>
        </w:rPr>
        <w:t>Global Position:</w:t>
      </w:r>
      <w:r w:rsidRPr="00785AE7">
        <w:br/>
        <w:t xml:space="preserve">India has become the 7th country to have a dedicated quantum mission, after countries like the United States, China, and Finland. </w:t>
      </w:r>
    </w:p>
    <w:p w14:paraId="2D3A7486" w14:textId="77777777" w:rsidR="00785AE7" w:rsidRPr="00785AE7" w:rsidRDefault="00785AE7" w:rsidP="00785AE7">
      <w:pPr>
        <w:numPr>
          <w:ilvl w:val="0"/>
          <w:numId w:val="19"/>
        </w:numPr>
      </w:pPr>
      <w:r w:rsidRPr="00785AE7">
        <w:rPr>
          <w:b/>
          <w:bCs/>
        </w:rPr>
        <w:t>Applications:</w:t>
      </w:r>
      <w:r w:rsidRPr="00785AE7">
        <w:br/>
        <w:t xml:space="preserve">Expected to bring transformative changes in sectors such as healthcare, defence, digital security, and climate change. </w:t>
      </w:r>
    </w:p>
    <w:p w14:paraId="36951418" w14:textId="77777777" w:rsidR="00785AE7" w:rsidRPr="00785AE7" w:rsidRDefault="00785AE7" w:rsidP="00785AE7">
      <w:pPr>
        <w:numPr>
          <w:ilvl w:val="0"/>
          <w:numId w:val="19"/>
        </w:numPr>
      </w:pPr>
      <w:r w:rsidRPr="00785AE7">
        <w:t xml:space="preserve">It is one of the nine key initiatives under the Prime Minister’s Science, Technology and Innovation Advisory Council (PMSTIAC). </w:t>
      </w:r>
    </w:p>
    <w:p w14:paraId="1030A747" w14:textId="77777777" w:rsidR="00785AE7" w:rsidRPr="00785AE7" w:rsidRDefault="00785AE7" w:rsidP="00785AE7">
      <w:r w:rsidRPr="00785AE7">
        <w:pict w14:anchorId="7D0DA4C6">
          <v:rect id="_x0000_i1182" style="width:0;height:1.5pt" o:hralign="center" o:hrstd="t" o:hr="t" fillcolor="#a0a0a0" stroked="f"/>
        </w:pict>
      </w:r>
    </w:p>
    <w:p w14:paraId="358DF801" w14:textId="77777777" w:rsidR="00785AE7" w:rsidRPr="00785AE7" w:rsidRDefault="00785AE7" w:rsidP="00785AE7">
      <w:pPr>
        <w:rPr>
          <w:b/>
          <w:bCs/>
        </w:rPr>
      </w:pPr>
      <w:r w:rsidRPr="00785AE7">
        <w:rPr>
          <w:b/>
          <w:bCs/>
        </w:rPr>
        <w:t>Implementation Strategy</w:t>
      </w:r>
    </w:p>
    <w:p w14:paraId="22701475" w14:textId="77777777" w:rsidR="00785AE7" w:rsidRPr="00785AE7" w:rsidRDefault="00785AE7" w:rsidP="00785AE7">
      <w:pPr>
        <w:numPr>
          <w:ilvl w:val="0"/>
          <w:numId w:val="20"/>
        </w:numPr>
      </w:pPr>
      <w:r w:rsidRPr="00785AE7">
        <w:t xml:space="preserve">The mission is being implemented by establishing four Thematic Hubs (T-Hubs) in leading institutions across India. </w:t>
      </w:r>
    </w:p>
    <w:p w14:paraId="40CD9B07" w14:textId="77777777" w:rsidR="00785AE7" w:rsidRPr="00785AE7" w:rsidRDefault="00785AE7" w:rsidP="00785AE7">
      <w:pPr>
        <w:numPr>
          <w:ilvl w:val="0"/>
          <w:numId w:val="20"/>
        </w:numPr>
      </w:pPr>
      <w:r w:rsidRPr="00785AE7">
        <w:t xml:space="preserve">Each hub will follow the </w:t>
      </w:r>
      <w:r w:rsidRPr="00785AE7">
        <w:rPr>
          <w:b/>
          <w:bCs/>
        </w:rPr>
        <w:t>Hub-Spoke-Spike model</w:t>
      </w:r>
      <w:r w:rsidRPr="00785AE7">
        <w:t xml:space="preserve">. </w:t>
      </w:r>
    </w:p>
    <w:p w14:paraId="2AC1432C" w14:textId="77777777" w:rsidR="00785AE7" w:rsidRPr="00785AE7" w:rsidRDefault="00785AE7" w:rsidP="00785AE7">
      <w:r w:rsidRPr="00785AE7">
        <w:pict w14:anchorId="0F773306">
          <v:rect id="_x0000_i1183" style="width:0;height:1.5pt" o:hralign="center" o:hrstd="t" o:hr="t" fillcolor="#a0a0a0" stroked="f"/>
        </w:pict>
      </w:r>
    </w:p>
    <w:p w14:paraId="533AAA7A" w14:textId="77777777" w:rsidR="00785AE7" w:rsidRPr="00785AE7" w:rsidRDefault="00785AE7" w:rsidP="00785AE7">
      <w:pPr>
        <w:rPr>
          <w:b/>
          <w:bCs/>
        </w:rPr>
      </w:pPr>
      <w:r w:rsidRPr="00785AE7">
        <w:rPr>
          <w:b/>
          <w:bCs/>
        </w:rPr>
        <w:t>Four Key Areas of the Mission</w:t>
      </w:r>
    </w:p>
    <w:p w14:paraId="0CAAECB4" w14:textId="77777777" w:rsidR="00785AE7" w:rsidRPr="00785AE7" w:rsidRDefault="00785AE7" w:rsidP="00785AE7">
      <w:pPr>
        <w:rPr>
          <w:b/>
          <w:bCs/>
        </w:rPr>
      </w:pPr>
      <w:r w:rsidRPr="00785AE7">
        <w:rPr>
          <w:b/>
          <w:bCs/>
        </w:rPr>
        <w:t>1. Quantum Computing</w:t>
      </w:r>
    </w:p>
    <w:p w14:paraId="14477BD4" w14:textId="77777777" w:rsidR="00785AE7" w:rsidRPr="00785AE7" w:rsidRDefault="00785AE7" w:rsidP="00785AE7">
      <w:pPr>
        <w:numPr>
          <w:ilvl w:val="0"/>
          <w:numId w:val="21"/>
        </w:numPr>
      </w:pPr>
      <w:r w:rsidRPr="00785AE7">
        <w:t xml:space="preserve">Lead Institution: Indian Institute of Science (IISc), Bengaluru </w:t>
      </w:r>
    </w:p>
    <w:p w14:paraId="15661D9B" w14:textId="77777777" w:rsidR="00785AE7" w:rsidRPr="00785AE7" w:rsidRDefault="00785AE7" w:rsidP="00785AE7">
      <w:pPr>
        <w:rPr>
          <w:b/>
          <w:bCs/>
        </w:rPr>
      </w:pPr>
      <w:r w:rsidRPr="00785AE7">
        <w:rPr>
          <w:b/>
          <w:bCs/>
        </w:rPr>
        <w:t>2. Quantum Communication</w:t>
      </w:r>
    </w:p>
    <w:p w14:paraId="098A6F85" w14:textId="77777777" w:rsidR="00785AE7" w:rsidRPr="00785AE7" w:rsidRDefault="00785AE7" w:rsidP="00785AE7">
      <w:pPr>
        <w:numPr>
          <w:ilvl w:val="0"/>
          <w:numId w:val="22"/>
        </w:numPr>
      </w:pPr>
      <w:r w:rsidRPr="00785AE7">
        <w:t xml:space="preserve">Lead Institution: Indian Institute of Technology (IIT), Madras </w:t>
      </w:r>
    </w:p>
    <w:p w14:paraId="1EE4FB3D" w14:textId="77777777" w:rsidR="00785AE7" w:rsidRPr="00785AE7" w:rsidRDefault="00785AE7" w:rsidP="00785AE7">
      <w:pPr>
        <w:numPr>
          <w:ilvl w:val="0"/>
          <w:numId w:val="22"/>
        </w:numPr>
      </w:pPr>
      <w:r w:rsidRPr="00785AE7">
        <w:t xml:space="preserve">Partner: Centre for Development of Telematics (C-DOT), New Delhi </w:t>
      </w:r>
    </w:p>
    <w:p w14:paraId="5187164C" w14:textId="77777777" w:rsidR="00785AE7" w:rsidRPr="00785AE7" w:rsidRDefault="00785AE7" w:rsidP="00785AE7">
      <w:pPr>
        <w:rPr>
          <w:b/>
          <w:bCs/>
        </w:rPr>
      </w:pPr>
      <w:r w:rsidRPr="00785AE7">
        <w:rPr>
          <w:b/>
          <w:bCs/>
        </w:rPr>
        <w:t>3. Quantum Sensing &amp; Metrology</w:t>
      </w:r>
    </w:p>
    <w:p w14:paraId="466F31DC" w14:textId="77777777" w:rsidR="00785AE7" w:rsidRPr="00785AE7" w:rsidRDefault="00785AE7" w:rsidP="00785AE7">
      <w:pPr>
        <w:numPr>
          <w:ilvl w:val="0"/>
          <w:numId w:val="23"/>
        </w:numPr>
      </w:pPr>
      <w:r w:rsidRPr="00785AE7">
        <w:t xml:space="preserve">Lead Institution: Indian Institute of Technology (IIT), Bombay </w:t>
      </w:r>
    </w:p>
    <w:p w14:paraId="32D88D01" w14:textId="77777777" w:rsidR="00785AE7" w:rsidRPr="00785AE7" w:rsidRDefault="00785AE7" w:rsidP="00785AE7">
      <w:pPr>
        <w:rPr>
          <w:b/>
          <w:bCs/>
        </w:rPr>
      </w:pPr>
      <w:r w:rsidRPr="00785AE7">
        <w:rPr>
          <w:b/>
          <w:bCs/>
        </w:rPr>
        <w:t>4. Quantum Materials &amp; Devices</w:t>
      </w:r>
    </w:p>
    <w:p w14:paraId="38A62F2A" w14:textId="77777777" w:rsidR="00785AE7" w:rsidRPr="00785AE7" w:rsidRDefault="00785AE7" w:rsidP="00785AE7">
      <w:pPr>
        <w:numPr>
          <w:ilvl w:val="0"/>
          <w:numId w:val="24"/>
        </w:numPr>
      </w:pPr>
      <w:r w:rsidRPr="00785AE7">
        <w:t xml:space="preserve">Coordinating Institution: Indian Institute of Technology (IIT), Delhi </w:t>
      </w:r>
    </w:p>
    <w:p w14:paraId="5A6C22E4" w14:textId="77777777" w:rsidR="00785AE7" w:rsidRPr="00785AE7" w:rsidRDefault="00785AE7" w:rsidP="00785AE7">
      <w:r w:rsidRPr="00785AE7">
        <w:pict w14:anchorId="6AED20A7">
          <v:rect id="_x0000_i1184" style="width:0;height:1.5pt" o:hralign="center" o:hrstd="t" o:hr="t" fillcolor="#a0a0a0" stroked="f"/>
        </w:pict>
      </w:r>
    </w:p>
    <w:p w14:paraId="7A3C0F3B" w14:textId="5B93121E" w:rsidR="00785AE7" w:rsidRDefault="00785AE7">
      <w:r w:rsidRPr="00785AE7">
        <w:t>This mission promotes academic and industrial research to build a strong ecosystem in quantum technology and develop a skilled workforce in the field.</w:t>
      </w:r>
    </w:p>
    <w:sectPr w:rsidR="00785AE7" w:rsidSect="0083257C">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4959"/>
    <w:multiLevelType w:val="multilevel"/>
    <w:tmpl w:val="4D12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04E6D"/>
    <w:multiLevelType w:val="multilevel"/>
    <w:tmpl w:val="00925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92E36"/>
    <w:multiLevelType w:val="multilevel"/>
    <w:tmpl w:val="39BC3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2C51E2"/>
    <w:multiLevelType w:val="multilevel"/>
    <w:tmpl w:val="2902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507F37"/>
    <w:multiLevelType w:val="multilevel"/>
    <w:tmpl w:val="757EC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924EA5"/>
    <w:multiLevelType w:val="multilevel"/>
    <w:tmpl w:val="AB4C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1C77D3"/>
    <w:multiLevelType w:val="multilevel"/>
    <w:tmpl w:val="75B06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253606"/>
    <w:multiLevelType w:val="multilevel"/>
    <w:tmpl w:val="799A9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1A5778"/>
    <w:multiLevelType w:val="multilevel"/>
    <w:tmpl w:val="D020F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280E13"/>
    <w:multiLevelType w:val="multilevel"/>
    <w:tmpl w:val="4BE2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7706E2"/>
    <w:multiLevelType w:val="multilevel"/>
    <w:tmpl w:val="53289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F1614B"/>
    <w:multiLevelType w:val="multilevel"/>
    <w:tmpl w:val="6878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C349BE"/>
    <w:multiLevelType w:val="multilevel"/>
    <w:tmpl w:val="A76A0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501744"/>
    <w:multiLevelType w:val="multilevel"/>
    <w:tmpl w:val="92207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5C033F"/>
    <w:multiLevelType w:val="multilevel"/>
    <w:tmpl w:val="6150A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7745D1"/>
    <w:multiLevelType w:val="multilevel"/>
    <w:tmpl w:val="3B34A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44480A"/>
    <w:multiLevelType w:val="multilevel"/>
    <w:tmpl w:val="BA947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AF237E"/>
    <w:multiLevelType w:val="multilevel"/>
    <w:tmpl w:val="AD82D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AD2B25"/>
    <w:multiLevelType w:val="multilevel"/>
    <w:tmpl w:val="C158F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D4649A"/>
    <w:multiLevelType w:val="multilevel"/>
    <w:tmpl w:val="81F8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4D15B7"/>
    <w:multiLevelType w:val="multilevel"/>
    <w:tmpl w:val="A7D2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2B7C68"/>
    <w:multiLevelType w:val="multilevel"/>
    <w:tmpl w:val="DC16E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612ACF"/>
    <w:multiLevelType w:val="multilevel"/>
    <w:tmpl w:val="20CC7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8940A8"/>
    <w:multiLevelType w:val="multilevel"/>
    <w:tmpl w:val="57666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7668479">
    <w:abstractNumId w:val="8"/>
  </w:num>
  <w:num w:numId="2" w16cid:durableId="1425229441">
    <w:abstractNumId w:val="5"/>
  </w:num>
  <w:num w:numId="3" w16cid:durableId="1848399234">
    <w:abstractNumId w:val="23"/>
  </w:num>
  <w:num w:numId="4" w16cid:durableId="998075303">
    <w:abstractNumId w:val="3"/>
  </w:num>
  <w:num w:numId="5" w16cid:durableId="768425006">
    <w:abstractNumId w:val="6"/>
  </w:num>
  <w:num w:numId="6" w16cid:durableId="1225406317">
    <w:abstractNumId w:val="15"/>
  </w:num>
  <w:num w:numId="7" w16cid:durableId="1951007202">
    <w:abstractNumId w:val="21"/>
  </w:num>
  <w:num w:numId="8" w16cid:durableId="904026103">
    <w:abstractNumId w:val="2"/>
  </w:num>
  <w:num w:numId="9" w16cid:durableId="1959606795">
    <w:abstractNumId w:val="18"/>
  </w:num>
  <w:num w:numId="10" w16cid:durableId="1779330310">
    <w:abstractNumId w:val="22"/>
  </w:num>
  <w:num w:numId="11" w16cid:durableId="78645006">
    <w:abstractNumId w:val="10"/>
  </w:num>
  <w:num w:numId="12" w16cid:durableId="1907108735">
    <w:abstractNumId w:val="13"/>
  </w:num>
  <w:num w:numId="13" w16cid:durableId="334848975">
    <w:abstractNumId w:val="14"/>
  </w:num>
  <w:num w:numId="14" w16cid:durableId="1073624053">
    <w:abstractNumId w:val="9"/>
  </w:num>
  <w:num w:numId="15" w16cid:durableId="659312231">
    <w:abstractNumId w:val="7"/>
  </w:num>
  <w:num w:numId="16" w16cid:durableId="1394041740">
    <w:abstractNumId w:val="4"/>
  </w:num>
  <w:num w:numId="17" w16cid:durableId="756290609">
    <w:abstractNumId w:val="16"/>
  </w:num>
  <w:num w:numId="18" w16cid:durableId="1317951758">
    <w:abstractNumId w:val="11"/>
  </w:num>
  <w:num w:numId="19" w16cid:durableId="1230189427">
    <w:abstractNumId w:val="17"/>
  </w:num>
  <w:num w:numId="20" w16cid:durableId="1625034755">
    <w:abstractNumId w:val="1"/>
  </w:num>
  <w:num w:numId="21" w16cid:durableId="994379480">
    <w:abstractNumId w:val="0"/>
  </w:num>
  <w:num w:numId="22" w16cid:durableId="1556501902">
    <w:abstractNumId w:val="12"/>
  </w:num>
  <w:num w:numId="23" w16cid:durableId="1872110650">
    <w:abstractNumId w:val="20"/>
  </w:num>
  <w:num w:numId="24" w16cid:durableId="11438135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AA5"/>
    <w:rsid w:val="000D75B6"/>
    <w:rsid w:val="00144B23"/>
    <w:rsid w:val="002351C4"/>
    <w:rsid w:val="00642FC6"/>
    <w:rsid w:val="00785AE7"/>
    <w:rsid w:val="0083257C"/>
    <w:rsid w:val="008F68A7"/>
    <w:rsid w:val="00AB7BD4"/>
    <w:rsid w:val="00AF327C"/>
    <w:rsid w:val="00AF33B2"/>
    <w:rsid w:val="00B01AA5"/>
    <w:rsid w:val="00CA4CF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5058F"/>
  <w15:chartTrackingRefBased/>
  <w15:docId w15:val="{072023D1-82D8-4456-94EA-793079CE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1A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1A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1A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1A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1A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1A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1A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1A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1A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A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1A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1A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1A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1A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1A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A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A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AA5"/>
    <w:rPr>
      <w:rFonts w:eastAsiaTheme="majorEastAsia" w:cstheme="majorBidi"/>
      <w:color w:val="272727" w:themeColor="text1" w:themeTint="D8"/>
    </w:rPr>
  </w:style>
  <w:style w:type="paragraph" w:styleId="Title">
    <w:name w:val="Title"/>
    <w:basedOn w:val="Normal"/>
    <w:next w:val="Normal"/>
    <w:link w:val="TitleChar"/>
    <w:uiPriority w:val="10"/>
    <w:qFormat/>
    <w:rsid w:val="00B01A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A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A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1A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AA5"/>
    <w:pPr>
      <w:spacing w:before="160"/>
      <w:jc w:val="center"/>
    </w:pPr>
    <w:rPr>
      <w:i/>
      <w:iCs/>
      <w:color w:val="404040" w:themeColor="text1" w:themeTint="BF"/>
    </w:rPr>
  </w:style>
  <w:style w:type="character" w:customStyle="1" w:styleId="QuoteChar">
    <w:name w:val="Quote Char"/>
    <w:basedOn w:val="DefaultParagraphFont"/>
    <w:link w:val="Quote"/>
    <w:uiPriority w:val="29"/>
    <w:rsid w:val="00B01AA5"/>
    <w:rPr>
      <w:i/>
      <w:iCs/>
      <w:color w:val="404040" w:themeColor="text1" w:themeTint="BF"/>
    </w:rPr>
  </w:style>
  <w:style w:type="paragraph" w:styleId="ListParagraph">
    <w:name w:val="List Paragraph"/>
    <w:basedOn w:val="Normal"/>
    <w:uiPriority w:val="34"/>
    <w:qFormat/>
    <w:rsid w:val="00B01AA5"/>
    <w:pPr>
      <w:ind w:left="720"/>
      <w:contextualSpacing/>
    </w:pPr>
  </w:style>
  <w:style w:type="character" w:styleId="IntenseEmphasis">
    <w:name w:val="Intense Emphasis"/>
    <w:basedOn w:val="DefaultParagraphFont"/>
    <w:uiPriority w:val="21"/>
    <w:qFormat/>
    <w:rsid w:val="00B01AA5"/>
    <w:rPr>
      <w:i/>
      <w:iCs/>
      <w:color w:val="2F5496" w:themeColor="accent1" w:themeShade="BF"/>
    </w:rPr>
  </w:style>
  <w:style w:type="paragraph" w:styleId="IntenseQuote">
    <w:name w:val="Intense Quote"/>
    <w:basedOn w:val="Normal"/>
    <w:next w:val="Normal"/>
    <w:link w:val="IntenseQuoteChar"/>
    <w:uiPriority w:val="30"/>
    <w:qFormat/>
    <w:rsid w:val="00B01A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1AA5"/>
    <w:rPr>
      <w:i/>
      <w:iCs/>
      <w:color w:val="2F5496" w:themeColor="accent1" w:themeShade="BF"/>
    </w:rPr>
  </w:style>
  <w:style w:type="character" w:styleId="IntenseReference">
    <w:name w:val="Intense Reference"/>
    <w:basedOn w:val="DefaultParagraphFont"/>
    <w:uiPriority w:val="32"/>
    <w:qFormat/>
    <w:rsid w:val="00B01AA5"/>
    <w:rPr>
      <w:b/>
      <w:bCs/>
      <w:smallCaps/>
      <w:color w:val="2F5496" w:themeColor="accent1" w:themeShade="BF"/>
      <w:spacing w:val="5"/>
    </w:rPr>
  </w:style>
  <w:style w:type="character" w:styleId="Strong">
    <w:name w:val="Strong"/>
    <w:basedOn w:val="DefaultParagraphFont"/>
    <w:uiPriority w:val="22"/>
    <w:qFormat/>
    <w:rsid w:val="00CA4CFB"/>
    <w:rPr>
      <w:b/>
      <w:bCs/>
    </w:rPr>
  </w:style>
  <w:style w:type="character" w:styleId="Hyperlink">
    <w:name w:val="Hyperlink"/>
    <w:basedOn w:val="DefaultParagraphFont"/>
    <w:uiPriority w:val="99"/>
    <w:unhideWhenUsed/>
    <w:rsid w:val="00CA4CFB"/>
    <w:rPr>
      <w:color w:val="0000FF"/>
      <w:u w:val="single"/>
    </w:rPr>
  </w:style>
  <w:style w:type="character" w:customStyle="1" w:styleId="vkekvd">
    <w:name w:val="vkekvd"/>
    <w:basedOn w:val="DefaultParagraphFont"/>
    <w:rsid w:val="00CA4CFB"/>
  </w:style>
  <w:style w:type="character" w:customStyle="1" w:styleId="ifmvxd">
    <w:name w:val="ifmvxd"/>
    <w:basedOn w:val="DefaultParagraphFont"/>
    <w:rsid w:val="00CA4CFB"/>
  </w:style>
  <w:style w:type="character" w:customStyle="1" w:styleId="ijm6od">
    <w:name w:val="ijm6od"/>
    <w:basedOn w:val="DefaultParagraphFont"/>
    <w:rsid w:val="00CA4CFB"/>
  </w:style>
  <w:style w:type="paragraph" w:customStyle="1" w:styleId="df3vjf">
    <w:name w:val="df3vjf"/>
    <w:basedOn w:val="Normal"/>
    <w:rsid w:val="00CA4CFB"/>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customStyle="1" w:styleId="t286pc">
    <w:name w:val="t286pc"/>
    <w:basedOn w:val="DefaultParagraphFont"/>
    <w:rsid w:val="00CA4CFB"/>
  </w:style>
  <w:style w:type="character" w:styleId="UnresolvedMention">
    <w:name w:val="Unresolved Mention"/>
    <w:basedOn w:val="DefaultParagraphFont"/>
    <w:uiPriority w:val="99"/>
    <w:semiHidden/>
    <w:unhideWhenUsed/>
    <w:rsid w:val="00AF32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www.google.com/search?q=%E0%A4%86%E0%A4%B0%E0%A5%8B%E0%A4%97%E0%A5%8D%E0%A4%AF+%E0%A4%B5%E0%A4%A8&amp;sca_esv=01708ebf1111ed47&amp;sxsrf=ANbL-n4iNqHdQLXldS9kswF9T5gBDIISHA%3A1775793242119&amp;ei=WnTYaZr5Bt-yvr0P8d3D8QI&amp;ved=2ahUKEwjg2oeksuKTAxV5qFYBHQvlLjQQgK4QegQIARAC&amp;uact=5&amp;oq=%E0%A4%86%E0%A4%B0%E0%A5%8B%E0%A4%97%E0%A5%8D%E0%A4%AF+%E0%A4%B5%E0%A4%A8+%E0%A4%AA%E0%A4%B9%E0%A4%B2+%28Arogya+Van+Initiative%29+%E2%80%93+%E0%A4%A4%E0%A4%BE%E0%A4%9C%E0%A4%BC%E0%A4%BE+%E0%A4%B8%E0%A4%AE%E0%A4%BE%E0%A4%9A%E0%A4%BE%E0%A4%B0&amp;gs_lp=Egxnd3Mtd2l6LXNlcnAiYuCkhuCksOCli-Ckl-CljeCkryDgpLXgpKgg4KSq4KS54KSyIChBcm9neWEgVmFuIEluaXRpYXRpdmUpIOKAkyDgpKTgpL7gpJzgpLzgpL4g4KS44KSu4KS-4KSa4KS-4KSwMgUQIRifBUirHFDwEVjwEXACeACQAQCYAe4BoAHuAaoBAzItMbgBA8gBAPgBAfgBApgCA6AC_AGoAhDCAgcQIxgnGOoCwgINECMY8AUYJxjJAhjqAsICChAjGPAFGCcY6gLCAhcQABiABBiRAhi0AhjnBhiKBRjqAtgBAZgDBfEFAsbHcOcfiXK6BgYIARABGAGSBwUyLjAuMaAHigOyBwMyLTG4B_IBwgcFMC4xLjLIBwmACAA&amp;sclient=gws-wiz-serp&amp;mstk=AUtExfBKZ_sAuIqUb9URlfOMFqgblcrQOnlHOvxL9PQDphpBdVGYUlqBPOo5fVk9wANEasJZeKDEVyPxnJ9ipOUFLvfINsolEBwc2E_XR7DSBygjo46B-7iKOI2-_X16s_oSLVyTQuS8OKLotFsJCNu__lwBNcKtok7UOq1C3_9h_u9uqSiWuGahiNB0r9KRK-z_O9F_5yeOAOaE8DUAqBEmlkYdRsLCT4FEd_AvP02izZWlbS9kJcoqfdEV8u9UgVvjj5Z7urRYONeaABZo5YAn1OldgQlB94SKuJotix4kxmp3uBLlWS2ONl1sF-4WS92YK4O_ZbtDNf0r51G-Z9D6uys6fltdz6ayOK22PRllxscf-HA8_CIvrrwl3_pANO3IdBMQOa1LRkDE7kQsqlrzHg&amp;csui=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7</Pages>
  <Words>1649</Words>
  <Characters>9402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divitvardhan rai</dc:creator>
  <cp:keywords/>
  <dc:description/>
  <cp:lastModifiedBy>divitvardhan rai</cp:lastModifiedBy>
  <cp:revision>4</cp:revision>
  <dcterms:created xsi:type="dcterms:W3CDTF">2026-04-10T03:50:00Z</dcterms:created>
  <dcterms:modified xsi:type="dcterms:W3CDTF">2026-04-10T04:31:00Z</dcterms:modified>
</cp:coreProperties>
</file>